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35080" w14:textId="1FD6AE11" w:rsidR="00AC009D" w:rsidRPr="00C167CE" w:rsidRDefault="00AC009D" w:rsidP="0E144DE5">
      <w:pPr>
        <w:jc w:val="center"/>
        <w:rPr>
          <w:rFonts w:eastAsia="Calibri"/>
          <w:color w:val="000000"/>
          <w:sz w:val="32"/>
          <w:szCs w:val="32"/>
          <w:highlight w:val="yellow"/>
        </w:rPr>
      </w:pPr>
      <w:r w:rsidRPr="0E144DE5">
        <w:rPr>
          <w:b/>
          <w:bCs/>
          <w:color w:val="000000" w:themeColor="text1"/>
          <w:sz w:val="32"/>
          <w:szCs w:val="32"/>
        </w:rPr>
        <w:t>Pre-Site Visit Materials</w:t>
      </w:r>
    </w:p>
    <w:p w14:paraId="1D9BE78E" w14:textId="6C8D0601" w:rsidR="0E144DE5" w:rsidRDefault="0E144DE5" w:rsidP="0E144DE5">
      <w:pPr>
        <w:jc w:val="center"/>
        <w:rPr>
          <w:b/>
          <w:bCs/>
          <w:color w:val="000000" w:themeColor="text1"/>
          <w:sz w:val="32"/>
          <w:szCs w:val="32"/>
        </w:rPr>
      </w:pPr>
    </w:p>
    <w:p w14:paraId="7013EE3A" w14:textId="2E0DA3BB" w:rsidR="00AC009D" w:rsidRDefault="00AC009D" w:rsidP="00AC009D">
      <w:pPr>
        <w:spacing w:after="200" w:line="276" w:lineRule="auto"/>
        <w:rPr>
          <w:rFonts w:eastAsia="Calibri"/>
          <w:color w:val="000000"/>
        </w:rPr>
      </w:pPr>
      <w:r w:rsidRPr="0E144DE5">
        <w:rPr>
          <w:rFonts w:eastAsia="Calibri"/>
          <w:color w:val="000000" w:themeColor="text1"/>
        </w:rPr>
        <w:t>We are requesting that your program send an electronic copy of the following written descriptions or materials listed in the table</w:t>
      </w:r>
      <w:r w:rsidR="6359430D" w:rsidRPr="0E144DE5">
        <w:rPr>
          <w:rFonts w:eastAsia="Calibri"/>
          <w:color w:val="000000" w:themeColor="text1"/>
        </w:rPr>
        <w:t>s</w:t>
      </w:r>
      <w:r w:rsidRPr="0E144DE5">
        <w:rPr>
          <w:rFonts w:eastAsia="Calibri"/>
          <w:color w:val="000000" w:themeColor="text1"/>
        </w:rPr>
        <w:t xml:space="preserve"> below to your MTCP contract manager. Please provide these materials prior to your scheduled site visit date to ensure contract managers </w:t>
      </w:r>
      <w:r w:rsidR="73362578" w:rsidRPr="0E144DE5">
        <w:rPr>
          <w:rFonts w:eastAsia="Calibri"/>
          <w:color w:val="000000" w:themeColor="text1"/>
        </w:rPr>
        <w:t xml:space="preserve">have </w:t>
      </w:r>
      <w:r w:rsidRPr="0E144DE5">
        <w:rPr>
          <w:rFonts w:eastAsia="Calibri"/>
          <w:color w:val="000000" w:themeColor="text1"/>
        </w:rPr>
        <w:t>enough time to review these materials.</w:t>
      </w:r>
    </w:p>
    <w:p w14:paraId="70E86DA1" w14:textId="248B4727" w:rsidR="00AC009D" w:rsidRDefault="009931B5" w:rsidP="0E144DE5">
      <w:pPr>
        <w:spacing w:after="200" w:line="276" w:lineRule="auto"/>
        <w:rPr>
          <w:rFonts w:eastAsia="Calibri"/>
          <w:color w:val="000000"/>
        </w:rPr>
      </w:pPr>
      <w:r w:rsidRPr="009931B5">
        <w:rPr>
          <w:rFonts w:eastAsia="Calibri"/>
          <w:noProof/>
          <w:color w:val="000000" w:themeColor="text1"/>
        </w:rPr>
        <mc:AlternateContent>
          <mc:Choice Requires="wps">
            <w:drawing>
              <wp:anchor distT="0" distB="0" distL="114300" distR="114300" simplePos="0" relativeHeight="251658240" behindDoc="0" locked="0" layoutInCell="1" allowOverlap="1" wp14:anchorId="685BA739" wp14:editId="1F2B17A4">
                <wp:simplePos x="0" y="0"/>
                <wp:positionH relativeFrom="column">
                  <wp:posOffset>1028065</wp:posOffset>
                </wp:positionH>
                <wp:positionV relativeFrom="paragraph">
                  <wp:posOffset>178435</wp:posOffset>
                </wp:positionV>
                <wp:extent cx="30575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3057525"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rto="http://schemas.microsoft.com/office/word/2006/arto">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strokeweight="1pt" from="80.95pt,14.05pt" to="321.7pt,14.05pt" w14:anchorId="1613A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"/>
            </w:pict>
          </mc:Fallback>
        </mc:AlternateContent>
      </w:r>
      <w:r w:rsidR="00AC009D">
        <w:rPr>
          <w:rFonts w:eastAsia="Calibri"/>
          <w:color w:val="000000"/>
        </w:rPr>
        <w:t>Program Name:</w:t>
      </w:r>
      <w:r>
        <w:rPr>
          <w:rFonts w:eastAsia="Calibri"/>
          <w:color w:val="000000"/>
        </w:rPr>
        <w:t xml:space="preserve"> </w:t>
      </w:r>
      <w:r w:rsidR="1A7E1CF6">
        <w:rPr>
          <w:rFonts w:eastAsia="Calibri"/>
          <w:color w:val="000000"/>
        </w:rPr>
        <w:t>___</w:t>
      </w:r>
      <w:r w:rsidR="00F51C95">
        <w:rPr>
          <w:rFonts w:eastAsia="Calibri"/>
          <w:color w:val="000000"/>
        </w:rPr>
        <w:t>Mystic Valley Tobacco Prevention Program</w:t>
      </w:r>
      <w:r w:rsidR="1A7E1CF6">
        <w:rPr>
          <w:rFonts w:eastAsia="Calibri"/>
          <w:color w:val="000000"/>
        </w:rPr>
        <w:t>___</w:t>
      </w:r>
    </w:p>
    <w:tbl>
      <w:tblPr>
        <w:tblStyle w:val="TableGrid"/>
        <w:tblW w:w="0" w:type="auto"/>
        <w:tblLook w:val="04A0" w:firstRow="1" w:lastRow="0" w:firstColumn="1" w:lastColumn="0" w:noHBand="0" w:noVBand="1"/>
      </w:tblPr>
      <w:tblGrid>
        <w:gridCol w:w="9350"/>
      </w:tblGrid>
      <w:tr w:rsidR="00AC009D" w14:paraId="07CE6181" w14:textId="77777777" w:rsidTr="2FA5C556">
        <w:tc>
          <w:tcPr>
            <w:tcW w:w="9576" w:type="dxa"/>
          </w:tcPr>
          <w:p w14:paraId="1FC29B59" w14:textId="193235DF" w:rsidR="00AC009D" w:rsidRPr="00AC009D" w:rsidRDefault="29B9D707" w:rsidP="451F995A">
            <w:pPr>
              <w:numPr>
                <w:ilvl w:val="0"/>
                <w:numId w:val="1"/>
              </w:numPr>
              <w:spacing w:line="276" w:lineRule="auto"/>
              <w:ind w:left="180" w:hanging="180"/>
              <w:rPr>
                <w:rFonts w:eastAsia="Calibri"/>
                <w:b/>
                <w:bCs/>
                <w:color w:val="000000"/>
                <w:sz w:val="22"/>
                <w:szCs w:val="22"/>
              </w:rPr>
            </w:pPr>
            <w:r w:rsidRPr="2FA5C556">
              <w:rPr>
                <w:rFonts w:eastAsia="Calibri"/>
                <w:b/>
                <w:bCs/>
                <w:color w:val="000000" w:themeColor="text1"/>
                <w:sz w:val="22"/>
                <w:szCs w:val="22"/>
              </w:rPr>
              <w:t xml:space="preserve"> </w:t>
            </w:r>
            <w:r w:rsidR="3ABCA993" w:rsidRPr="2FA5C556">
              <w:rPr>
                <w:rFonts w:eastAsia="Calibri"/>
                <w:b/>
                <w:bCs/>
                <w:color w:val="000000" w:themeColor="text1"/>
                <w:sz w:val="22"/>
                <w:szCs w:val="22"/>
              </w:rPr>
              <w:t>Program Staffing and Structure</w:t>
            </w:r>
          </w:p>
        </w:tc>
      </w:tr>
      <w:tr w:rsidR="00AC009D" w14:paraId="13C215B9" w14:textId="77777777" w:rsidTr="2FA5C556">
        <w:tc>
          <w:tcPr>
            <w:tcW w:w="9576" w:type="dxa"/>
            <w:shd w:val="clear" w:color="auto" w:fill="F2F2F2" w:themeFill="background1" w:themeFillShade="F2"/>
          </w:tcPr>
          <w:p w14:paraId="137F3FDF" w14:textId="77777777" w:rsidR="00AC009D" w:rsidRPr="00AC009D" w:rsidRDefault="00AC009D" w:rsidP="009931B5">
            <w:pPr>
              <w:ind w:left="270"/>
              <w:rPr>
                <w:rFonts w:eastAsia="Calibri"/>
                <w:bCs/>
                <w:iCs/>
                <w:color w:val="000000"/>
                <w:sz w:val="22"/>
                <w:szCs w:val="22"/>
              </w:rPr>
            </w:pPr>
            <w:r w:rsidRPr="00AC009D">
              <w:rPr>
                <w:rFonts w:eastAsia="Calibri"/>
                <w:bCs/>
                <w:iCs/>
                <w:color w:val="000000"/>
                <w:sz w:val="22"/>
                <w:szCs w:val="22"/>
              </w:rPr>
              <w:t>These descriptions will help us understand how your program is organized, and how that organizational structure supports or challenges the effective management of the program contract.</w:t>
            </w:r>
          </w:p>
        </w:tc>
      </w:tr>
    </w:tbl>
    <w:p w14:paraId="17C8072B" w14:textId="77777777" w:rsidR="00AC009D" w:rsidRDefault="00AC009D" w:rsidP="00AC009D">
      <w:pPr>
        <w:pStyle w:val="ListParagraph"/>
        <w:rPr>
          <w:rFonts w:eastAsia="Calibri"/>
          <w:sz w:val="22"/>
          <w:szCs w:val="22"/>
        </w:rPr>
      </w:pPr>
    </w:p>
    <w:p w14:paraId="6FC7AF7F" w14:textId="77EC24D2" w:rsidR="00AC009D" w:rsidRPr="00877F06" w:rsidRDefault="00AC009D" w:rsidP="00357C2C">
      <w:pPr>
        <w:pStyle w:val="ListParagraph"/>
        <w:numPr>
          <w:ilvl w:val="0"/>
          <w:numId w:val="7"/>
        </w:numPr>
        <w:rPr>
          <w:rFonts w:eastAsia="Calibri"/>
          <w:sz w:val="22"/>
          <w:szCs w:val="22"/>
        </w:rPr>
      </w:pPr>
      <w:r w:rsidRPr="00357C2C">
        <w:rPr>
          <w:rFonts w:eastAsia="Calibri"/>
          <w:sz w:val="22"/>
          <w:szCs w:val="22"/>
        </w:rPr>
        <w:t>Program staffing pattern (including fiscal staff, admin. staff, etc.): for each staff working on the MTCP grant, whether in-kind or paid, please provide their name, position, FTE and a brief description of their role.</w:t>
      </w:r>
      <w:r w:rsidR="00F51C95">
        <w:rPr>
          <w:rFonts w:eastAsia="Calibri"/>
          <w:sz w:val="22"/>
          <w:szCs w:val="22"/>
        </w:rPr>
        <w:t xml:space="preserve"> </w:t>
      </w:r>
      <w:r w:rsidR="00F51C95" w:rsidRPr="00877F06">
        <w:rPr>
          <w:rFonts w:eastAsia="Calibri"/>
          <w:color w:val="1F497D" w:themeColor="text2"/>
          <w:sz w:val="22"/>
          <w:szCs w:val="22"/>
        </w:rPr>
        <w:t>Maureen Buzby, Program Manager, 1 FTE</w:t>
      </w:r>
      <w:r w:rsidR="00877F06" w:rsidRPr="00877F06">
        <w:rPr>
          <w:rFonts w:eastAsia="Calibri"/>
          <w:color w:val="1F497D" w:themeColor="text2"/>
          <w:sz w:val="22"/>
          <w:szCs w:val="22"/>
        </w:rPr>
        <w:t>:</w:t>
      </w:r>
      <w:r w:rsidR="00F51C95" w:rsidRPr="00877F06">
        <w:rPr>
          <w:rFonts w:eastAsia="Calibri"/>
          <w:color w:val="1F497D" w:themeColor="text2"/>
          <w:sz w:val="22"/>
          <w:szCs w:val="22"/>
        </w:rPr>
        <w:t xml:space="preserve"> Conduct </w:t>
      </w:r>
      <w:r w:rsidR="00877F06" w:rsidRPr="00877F06">
        <w:rPr>
          <w:rFonts w:eastAsia="Calibri"/>
          <w:color w:val="1F497D" w:themeColor="text2"/>
          <w:sz w:val="22"/>
          <w:szCs w:val="22"/>
        </w:rPr>
        <w:t>retail</w:t>
      </w:r>
      <w:r w:rsidR="00F51C95" w:rsidRPr="00877F06">
        <w:rPr>
          <w:rFonts w:eastAsia="Calibri"/>
          <w:color w:val="1F497D" w:themeColor="text2"/>
          <w:sz w:val="22"/>
          <w:szCs w:val="22"/>
        </w:rPr>
        <w:t xml:space="preserve"> store </w:t>
      </w:r>
      <w:r w:rsidR="00877F06" w:rsidRPr="00877F06">
        <w:rPr>
          <w:rFonts w:eastAsia="Calibri"/>
          <w:color w:val="1F497D" w:themeColor="text2"/>
          <w:sz w:val="22"/>
          <w:szCs w:val="22"/>
        </w:rPr>
        <w:t>inspections</w:t>
      </w:r>
      <w:r w:rsidR="00AF2983">
        <w:rPr>
          <w:rFonts w:eastAsia="Calibri"/>
          <w:color w:val="1F497D" w:themeColor="text2"/>
          <w:sz w:val="22"/>
          <w:szCs w:val="22"/>
        </w:rPr>
        <w:t>;</w:t>
      </w:r>
      <w:r w:rsidR="00F51C95" w:rsidRPr="00877F06">
        <w:rPr>
          <w:rFonts w:eastAsia="Calibri"/>
          <w:color w:val="1F497D" w:themeColor="text2"/>
          <w:sz w:val="22"/>
          <w:szCs w:val="22"/>
        </w:rPr>
        <w:t xml:space="preserve"> </w:t>
      </w:r>
      <w:r w:rsidR="00877F06" w:rsidRPr="00877F06">
        <w:rPr>
          <w:rFonts w:eastAsia="Calibri"/>
          <w:color w:val="1F497D" w:themeColor="text2"/>
          <w:sz w:val="22"/>
          <w:szCs w:val="22"/>
        </w:rPr>
        <w:t>conduct</w:t>
      </w:r>
      <w:r w:rsidR="00F51C95" w:rsidRPr="00877F06">
        <w:rPr>
          <w:rFonts w:eastAsia="Calibri"/>
          <w:color w:val="1F497D" w:themeColor="text2"/>
          <w:sz w:val="22"/>
          <w:szCs w:val="22"/>
        </w:rPr>
        <w:t xml:space="preserve"> </w:t>
      </w:r>
      <w:r w:rsidR="00877F06" w:rsidRPr="00877F06">
        <w:rPr>
          <w:rFonts w:eastAsia="Calibri"/>
          <w:color w:val="1F497D" w:themeColor="text2"/>
          <w:sz w:val="22"/>
          <w:szCs w:val="22"/>
        </w:rPr>
        <w:t>compliance checks</w:t>
      </w:r>
      <w:r w:rsidR="00AF2983">
        <w:rPr>
          <w:rFonts w:eastAsia="Calibri"/>
          <w:color w:val="1F497D" w:themeColor="text2"/>
          <w:sz w:val="22"/>
          <w:szCs w:val="22"/>
        </w:rPr>
        <w:t>;</w:t>
      </w:r>
      <w:r w:rsidR="00877F06" w:rsidRPr="00877F06">
        <w:rPr>
          <w:rFonts w:eastAsia="Calibri"/>
          <w:color w:val="1F497D" w:themeColor="text2"/>
          <w:sz w:val="22"/>
          <w:szCs w:val="22"/>
        </w:rPr>
        <w:t xml:space="preserve"> advise Boards of Health</w:t>
      </w:r>
      <w:r w:rsidR="00A70804">
        <w:rPr>
          <w:rFonts w:eastAsia="Calibri"/>
          <w:color w:val="1F497D" w:themeColor="text2"/>
          <w:sz w:val="22"/>
          <w:szCs w:val="22"/>
        </w:rPr>
        <w:t xml:space="preserve"> of any emerging </w:t>
      </w:r>
      <w:r w:rsidR="00877F06" w:rsidRPr="00877F06">
        <w:rPr>
          <w:rFonts w:eastAsia="Calibri"/>
          <w:color w:val="1F497D" w:themeColor="text2"/>
          <w:sz w:val="22"/>
          <w:szCs w:val="22"/>
        </w:rPr>
        <w:t>tobacco prevention policies/strategies; participate in local, state and federal training programs</w:t>
      </w:r>
      <w:r w:rsidR="00AF2983">
        <w:rPr>
          <w:rFonts w:eastAsia="Calibri"/>
          <w:color w:val="1F497D" w:themeColor="text2"/>
          <w:sz w:val="22"/>
          <w:szCs w:val="22"/>
        </w:rPr>
        <w:t>;</w:t>
      </w:r>
      <w:r w:rsidR="00877F06" w:rsidRPr="00877F06">
        <w:rPr>
          <w:rFonts w:eastAsia="Calibri"/>
          <w:color w:val="1F497D" w:themeColor="text2"/>
          <w:sz w:val="22"/>
          <w:szCs w:val="22"/>
        </w:rPr>
        <w:t xml:space="preserve"> participate in MTCP/DPH meetings; support local BOH and community activities in all areas of prevention</w:t>
      </w:r>
      <w:r w:rsidR="00AF2983">
        <w:rPr>
          <w:rFonts w:eastAsia="Calibri"/>
          <w:color w:val="1F497D" w:themeColor="text2"/>
          <w:sz w:val="22"/>
          <w:szCs w:val="22"/>
        </w:rPr>
        <w:t>;</w:t>
      </w:r>
      <w:r w:rsidR="00877F06">
        <w:rPr>
          <w:rFonts w:eastAsia="Calibri"/>
          <w:color w:val="1F497D" w:themeColor="text2"/>
          <w:sz w:val="22"/>
          <w:szCs w:val="22"/>
        </w:rPr>
        <w:t xml:space="preserve"> Melissa Ripley: part time, just a few hours per month; assists with quarterly report submission . </w:t>
      </w:r>
    </w:p>
    <w:p w14:paraId="44FE43B0" w14:textId="77777777" w:rsidR="00877F06" w:rsidRPr="00877F06" w:rsidRDefault="00877F06" w:rsidP="00877F06">
      <w:pPr>
        <w:ind w:left="360"/>
        <w:rPr>
          <w:rFonts w:eastAsia="Calibri"/>
          <w:sz w:val="22"/>
          <w:szCs w:val="22"/>
        </w:rPr>
      </w:pPr>
    </w:p>
    <w:p w14:paraId="50418DEF" w14:textId="77777777" w:rsidR="00F51C95" w:rsidRPr="00357C2C" w:rsidRDefault="00F51C95" w:rsidP="00F51C95">
      <w:pPr>
        <w:pStyle w:val="ListParagraph"/>
        <w:rPr>
          <w:rFonts w:eastAsia="Calibri"/>
          <w:sz w:val="22"/>
          <w:szCs w:val="22"/>
        </w:rPr>
      </w:pPr>
    </w:p>
    <w:p w14:paraId="0C8A80B1" w14:textId="77777777" w:rsidR="003363BC" w:rsidRPr="003363BC" w:rsidRDefault="003363BC" w:rsidP="003363BC">
      <w:pPr>
        <w:rPr>
          <w:rFonts w:eastAsia="Calibri"/>
          <w:sz w:val="22"/>
          <w:szCs w:val="22"/>
        </w:rPr>
      </w:pPr>
    </w:p>
    <w:p w14:paraId="4BF6A10B" w14:textId="55C899C0" w:rsidR="00AC009D" w:rsidRPr="00357C2C" w:rsidRDefault="00AC009D" w:rsidP="00357C2C">
      <w:pPr>
        <w:pStyle w:val="ListParagraph"/>
        <w:numPr>
          <w:ilvl w:val="0"/>
          <w:numId w:val="7"/>
        </w:numPr>
        <w:rPr>
          <w:rFonts w:eastAsia="Calibri"/>
          <w:sz w:val="22"/>
          <w:szCs w:val="22"/>
        </w:rPr>
      </w:pPr>
      <w:r w:rsidRPr="0E144DE5">
        <w:rPr>
          <w:rFonts w:eastAsia="Calibri"/>
          <w:sz w:val="22"/>
          <w:szCs w:val="22"/>
        </w:rPr>
        <w:t>Provide a list of contractors working with the program and the specific type of inspections/surveys/work they do</w:t>
      </w:r>
      <w:r w:rsidR="006F6B8D" w:rsidRPr="0E144DE5">
        <w:rPr>
          <w:rFonts w:eastAsia="Calibri"/>
          <w:sz w:val="22"/>
          <w:szCs w:val="22"/>
        </w:rPr>
        <w:t>.</w:t>
      </w:r>
      <w:r w:rsidR="00877F06">
        <w:rPr>
          <w:rFonts w:eastAsia="Calibri"/>
          <w:sz w:val="22"/>
          <w:szCs w:val="22"/>
        </w:rPr>
        <w:t xml:space="preserve"> </w:t>
      </w:r>
      <w:r w:rsidR="00877F06" w:rsidRPr="00877F06">
        <w:rPr>
          <w:rFonts w:eastAsia="Calibri"/>
          <w:color w:val="1F497D" w:themeColor="text2"/>
          <w:sz w:val="22"/>
          <w:szCs w:val="22"/>
        </w:rPr>
        <w:t>NONE</w:t>
      </w:r>
    </w:p>
    <w:p w14:paraId="7A135F39" w14:textId="4B34C9C8" w:rsidR="00357C2C" w:rsidRPr="003363BC" w:rsidRDefault="00357C2C" w:rsidP="0E144DE5">
      <w:pPr>
        <w:rPr>
          <w:rFonts w:eastAsia="Calibri"/>
          <w:sz w:val="22"/>
          <w:szCs w:val="22"/>
        </w:rPr>
      </w:pPr>
    </w:p>
    <w:p w14:paraId="775968B7" w14:textId="2819742A" w:rsidR="006F6B8D" w:rsidRPr="00A70804" w:rsidRDefault="006F6B8D" w:rsidP="00357C2C">
      <w:pPr>
        <w:pStyle w:val="ListParagraph"/>
        <w:numPr>
          <w:ilvl w:val="0"/>
          <w:numId w:val="7"/>
        </w:numPr>
        <w:rPr>
          <w:rFonts w:eastAsia="Calibri"/>
          <w:sz w:val="22"/>
          <w:szCs w:val="22"/>
        </w:rPr>
      </w:pPr>
      <w:r w:rsidRPr="00A70804">
        <w:rPr>
          <w:rFonts w:eastAsia="Calibri"/>
          <w:sz w:val="22"/>
          <w:szCs w:val="22"/>
        </w:rPr>
        <w:t xml:space="preserve">Please supply </w:t>
      </w:r>
      <w:r w:rsidR="008012F9" w:rsidRPr="00A70804">
        <w:rPr>
          <w:rFonts w:eastAsia="Calibri"/>
          <w:sz w:val="22"/>
          <w:szCs w:val="22"/>
        </w:rPr>
        <w:t>a copy of your Youth/Minor application</w:t>
      </w:r>
      <w:r w:rsidR="00A70804">
        <w:rPr>
          <w:rFonts w:eastAsia="Calibri"/>
          <w:sz w:val="22"/>
          <w:szCs w:val="22"/>
        </w:rPr>
        <w:t>.</w:t>
      </w:r>
      <w:r w:rsidR="00877F06" w:rsidRPr="00A70804">
        <w:rPr>
          <w:rFonts w:eastAsia="Calibri"/>
          <w:sz w:val="22"/>
          <w:szCs w:val="22"/>
        </w:rPr>
        <w:t xml:space="preserve">  </w:t>
      </w:r>
      <w:r w:rsidR="00A70804" w:rsidRPr="00A70804">
        <w:rPr>
          <w:rFonts w:eastAsia="Calibri"/>
          <w:sz w:val="22"/>
          <w:szCs w:val="22"/>
        </w:rPr>
        <w:t xml:space="preserve">  </w:t>
      </w:r>
      <w:r w:rsidR="00A70804" w:rsidRPr="00A70804">
        <w:rPr>
          <w:rFonts w:eastAsia="Calibri"/>
          <w:color w:val="1F497D" w:themeColor="text2"/>
          <w:sz w:val="22"/>
          <w:szCs w:val="22"/>
        </w:rPr>
        <w:t xml:space="preserve">I use the MHOA form. </w:t>
      </w:r>
      <w:r w:rsidR="00A70804">
        <w:rPr>
          <w:rFonts w:eastAsia="Calibri"/>
          <w:color w:val="1F497D" w:themeColor="text2"/>
          <w:sz w:val="22"/>
          <w:szCs w:val="22"/>
        </w:rPr>
        <w:t xml:space="preserve"> In addition, each new youth buyer has to complete the long and involved City of Melrose new employee payroll packet. </w:t>
      </w:r>
    </w:p>
    <w:p w14:paraId="28E65747" w14:textId="77777777" w:rsidR="00357C2C" w:rsidRPr="003363BC" w:rsidRDefault="00357C2C" w:rsidP="003363BC">
      <w:pPr>
        <w:rPr>
          <w:rFonts w:eastAsia="Calibri"/>
          <w:sz w:val="22"/>
          <w:szCs w:val="22"/>
        </w:rPr>
      </w:pPr>
    </w:p>
    <w:p w14:paraId="03E42C05" w14:textId="6FEE2FD9" w:rsidR="008012F9" w:rsidRPr="00877F06" w:rsidRDefault="54D46A96" w:rsidP="00357C2C">
      <w:pPr>
        <w:pStyle w:val="ListParagraph"/>
        <w:numPr>
          <w:ilvl w:val="0"/>
          <w:numId w:val="7"/>
        </w:numPr>
        <w:rPr>
          <w:rFonts w:eastAsia="Calibri"/>
          <w:color w:val="1F497D" w:themeColor="text2"/>
          <w:sz w:val="22"/>
          <w:szCs w:val="22"/>
        </w:rPr>
      </w:pPr>
      <w:r w:rsidRPr="451F995A">
        <w:rPr>
          <w:rFonts w:eastAsia="Calibri"/>
          <w:sz w:val="22"/>
          <w:szCs w:val="22"/>
        </w:rPr>
        <w:t>How are youth paid?</w:t>
      </w:r>
      <w:r w:rsidR="70E91BBB" w:rsidRPr="451F995A">
        <w:rPr>
          <w:rFonts w:eastAsia="Calibri"/>
          <w:sz w:val="22"/>
          <w:szCs w:val="22"/>
        </w:rPr>
        <w:t xml:space="preserve"> What is their hourly rate?</w:t>
      </w:r>
      <w:r w:rsidR="00877F06">
        <w:rPr>
          <w:rFonts w:eastAsia="Calibri"/>
          <w:sz w:val="22"/>
          <w:szCs w:val="22"/>
        </w:rPr>
        <w:t xml:space="preserve"> </w:t>
      </w:r>
      <w:r w:rsidR="00877F06" w:rsidRPr="00877F06">
        <w:rPr>
          <w:rFonts w:eastAsia="Calibri"/>
          <w:color w:val="1F497D" w:themeColor="text2"/>
          <w:sz w:val="22"/>
          <w:szCs w:val="22"/>
        </w:rPr>
        <w:t>Paid as a City of Melrose employee</w:t>
      </w:r>
      <w:r w:rsidR="00A70804">
        <w:rPr>
          <w:rFonts w:eastAsia="Calibri"/>
          <w:color w:val="1F497D" w:themeColor="text2"/>
          <w:sz w:val="22"/>
          <w:szCs w:val="22"/>
        </w:rPr>
        <w:t xml:space="preserve">. </w:t>
      </w:r>
      <w:r w:rsidR="00877F06" w:rsidRPr="00877F06">
        <w:rPr>
          <w:rFonts w:eastAsia="Calibri"/>
          <w:color w:val="1F497D" w:themeColor="text2"/>
          <w:sz w:val="22"/>
          <w:szCs w:val="22"/>
        </w:rPr>
        <w:t xml:space="preserve"> $20.00 per hour.  </w:t>
      </w:r>
    </w:p>
    <w:p w14:paraId="264B085C" w14:textId="1183008B" w:rsidR="009931B5" w:rsidRDefault="009931B5" w:rsidP="0E144DE5">
      <w:pPr>
        <w:rPr>
          <w:rFonts w:eastAsia="Calibri"/>
          <w:sz w:val="22"/>
          <w:szCs w:val="22"/>
        </w:rPr>
      </w:pPr>
    </w:p>
    <w:tbl>
      <w:tblPr>
        <w:tblStyle w:val="TableGrid"/>
        <w:tblW w:w="0" w:type="auto"/>
        <w:tblLook w:val="04A0" w:firstRow="1" w:lastRow="0" w:firstColumn="1" w:lastColumn="0" w:noHBand="0" w:noVBand="1"/>
      </w:tblPr>
      <w:tblGrid>
        <w:gridCol w:w="9350"/>
      </w:tblGrid>
      <w:tr w:rsidR="00AC009D" w14:paraId="54406C99" w14:textId="77777777" w:rsidTr="0E144DE5">
        <w:tc>
          <w:tcPr>
            <w:tcW w:w="9576" w:type="dxa"/>
          </w:tcPr>
          <w:p w14:paraId="278C8113" w14:textId="77777777" w:rsidR="00AC009D" w:rsidRPr="00AC009D" w:rsidRDefault="009931B5" w:rsidP="009931B5">
            <w:pPr>
              <w:numPr>
                <w:ilvl w:val="0"/>
                <w:numId w:val="1"/>
              </w:numPr>
              <w:spacing w:line="276" w:lineRule="auto"/>
              <w:ind w:left="180" w:hanging="180"/>
              <w:rPr>
                <w:rFonts w:eastAsia="Calibri"/>
                <w:b/>
                <w:color w:val="000000"/>
                <w:sz w:val="22"/>
                <w:szCs w:val="22"/>
              </w:rPr>
            </w:pPr>
            <w:r>
              <w:rPr>
                <w:rFonts w:eastAsia="Calibri"/>
                <w:b/>
                <w:color w:val="000000"/>
                <w:sz w:val="22"/>
                <w:szCs w:val="22"/>
              </w:rPr>
              <w:t xml:space="preserve"> </w:t>
            </w:r>
            <w:r w:rsidR="00AC009D" w:rsidRPr="00747659">
              <w:rPr>
                <w:rFonts w:eastAsia="Calibri"/>
                <w:b/>
                <w:color w:val="000000"/>
                <w:sz w:val="22"/>
                <w:szCs w:val="22"/>
              </w:rPr>
              <w:t>Inspections, Compliance Checks, and Enforcement</w:t>
            </w:r>
          </w:p>
        </w:tc>
      </w:tr>
      <w:tr w:rsidR="00AC009D" w14:paraId="1466B056" w14:textId="77777777" w:rsidTr="0E144DE5">
        <w:tc>
          <w:tcPr>
            <w:tcW w:w="9576" w:type="dxa"/>
            <w:shd w:val="clear" w:color="auto" w:fill="F2F2F2" w:themeFill="background1" w:themeFillShade="F2"/>
          </w:tcPr>
          <w:p w14:paraId="46931A59" w14:textId="58AD93F8" w:rsidR="00AC009D" w:rsidRPr="00AC009D" w:rsidRDefault="00AC009D" w:rsidP="0E144DE5">
            <w:pPr>
              <w:ind w:left="270"/>
              <w:rPr>
                <w:rFonts w:eastAsia="Calibri"/>
                <w:b/>
                <w:bCs/>
                <w:i/>
                <w:iCs/>
                <w:color w:val="000000"/>
                <w:sz w:val="22"/>
                <w:szCs w:val="22"/>
                <w:u w:val="single"/>
              </w:rPr>
            </w:pPr>
            <w:r w:rsidRPr="0E144DE5">
              <w:rPr>
                <w:rFonts w:eastAsia="Calibri"/>
                <w:color w:val="000000" w:themeColor="text1"/>
                <w:sz w:val="22"/>
                <w:szCs w:val="22"/>
              </w:rPr>
              <w:t xml:space="preserve">These descriptions will help us understand your processes for inspections, compliance checks, and enforcement, </w:t>
            </w:r>
            <w:bookmarkStart w:id="0" w:name="_Int_rHKluUtL"/>
            <w:r w:rsidRPr="0E144DE5">
              <w:rPr>
                <w:rFonts w:eastAsia="Calibri"/>
                <w:color w:val="000000" w:themeColor="text1"/>
                <w:sz w:val="22"/>
                <w:szCs w:val="22"/>
              </w:rPr>
              <w:t>as well as,</w:t>
            </w:r>
            <w:bookmarkEnd w:id="0"/>
            <w:r w:rsidRPr="0E144DE5">
              <w:rPr>
                <w:rFonts w:eastAsia="Calibri"/>
                <w:color w:val="000000" w:themeColor="text1"/>
                <w:sz w:val="22"/>
                <w:szCs w:val="22"/>
              </w:rPr>
              <w:t xml:space="preserve"> the source, flow and maintenance of information in </w:t>
            </w:r>
            <w:r w:rsidR="60952843" w:rsidRPr="0E144DE5">
              <w:rPr>
                <w:rFonts w:eastAsia="Calibri"/>
                <w:color w:val="000000" w:themeColor="text1"/>
                <w:sz w:val="22"/>
                <w:szCs w:val="22"/>
              </w:rPr>
              <w:t>POST</w:t>
            </w:r>
            <w:r w:rsidRPr="0E144DE5">
              <w:rPr>
                <w:rFonts w:eastAsia="Calibri"/>
                <w:color w:val="000000" w:themeColor="text1"/>
                <w:sz w:val="22"/>
                <w:szCs w:val="22"/>
              </w:rPr>
              <w:t>.</w:t>
            </w:r>
            <w:r w:rsidR="574A009B" w:rsidRPr="0E144DE5">
              <w:rPr>
                <w:rFonts w:eastAsia="Calibri"/>
                <w:color w:val="000000" w:themeColor="text1"/>
                <w:sz w:val="22"/>
                <w:szCs w:val="22"/>
              </w:rPr>
              <w:t xml:space="preserve"> </w:t>
            </w:r>
            <w:r w:rsidR="574A009B" w:rsidRPr="0E144DE5">
              <w:rPr>
                <w:rFonts w:eastAsia="Calibri"/>
                <w:b/>
                <w:bCs/>
                <w:i/>
                <w:iCs/>
                <w:color w:val="000000" w:themeColor="text1"/>
                <w:sz w:val="22"/>
                <w:szCs w:val="22"/>
                <w:u w:val="single"/>
              </w:rPr>
              <w:t>Do not s</w:t>
            </w:r>
            <w:r w:rsidR="7FC2B615" w:rsidRPr="0E144DE5">
              <w:rPr>
                <w:rFonts w:eastAsia="Calibri"/>
                <w:b/>
                <w:bCs/>
                <w:i/>
                <w:iCs/>
                <w:color w:val="000000" w:themeColor="text1"/>
                <w:sz w:val="22"/>
                <w:szCs w:val="22"/>
                <w:u w:val="single"/>
              </w:rPr>
              <w:t xml:space="preserve">end </w:t>
            </w:r>
            <w:r w:rsidR="574A009B" w:rsidRPr="0E144DE5">
              <w:rPr>
                <w:rFonts w:eastAsia="Calibri"/>
                <w:b/>
                <w:bCs/>
                <w:i/>
                <w:iCs/>
                <w:color w:val="000000" w:themeColor="text1"/>
                <w:sz w:val="22"/>
                <w:szCs w:val="22"/>
                <w:u w:val="single"/>
              </w:rPr>
              <w:t>materials provided by MTCP or that you have alrea</w:t>
            </w:r>
            <w:r w:rsidR="0B325AD0" w:rsidRPr="0E144DE5">
              <w:rPr>
                <w:rFonts w:eastAsia="Calibri"/>
                <w:b/>
                <w:bCs/>
                <w:i/>
                <w:iCs/>
                <w:color w:val="000000" w:themeColor="text1"/>
                <w:sz w:val="22"/>
                <w:szCs w:val="22"/>
                <w:u w:val="single"/>
              </w:rPr>
              <w:t>d</w:t>
            </w:r>
            <w:r w:rsidR="574A009B" w:rsidRPr="0E144DE5">
              <w:rPr>
                <w:rFonts w:eastAsia="Calibri"/>
                <w:b/>
                <w:bCs/>
                <w:i/>
                <w:iCs/>
                <w:color w:val="000000" w:themeColor="text1"/>
                <w:sz w:val="22"/>
                <w:szCs w:val="22"/>
                <w:u w:val="single"/>
              </w:rPr>
              <w:t>y s</w:t>
            </w:r>
            <w:r w:rsidR="496F6298" w:rsidRPr="0E144DE5">
              <w:rPr>
                <w:rFonts w:eastAsia="Calibri"/>
                <w:b/>
                <w:bCs/>
                <w:i/>
                <w:iCs/>
                <w:color w:val="000000" w:themeColor="text1"/>
                <w:sz w:val="22"/>
                <w:szCs w:val="22"/>
                <w:u w:val="single"/>
              </w:rPr>
              <w:t>ubmitted.</w:t>
            </w:r>
          </w:p>
        </w:tc>
      </w:tr>
    </w:tbl>
    <w:p w14:paraId="42878B37" w14:textId="77777777" w:rsidR="00AC009D" w:rsidRPr="00AC009D" w:rsidRDefault="00AC009D" w:rsidP="00AC009D">
      <w:pPr>
        <w:pStyle w:val="ListParagraph"/>
        <w:rPr>
          <w:rFonts w:eastAsia="Calibri"/>
          <w:color w:val="000000"/>
          <w:sz w:val="22"/>
          <w:szCs w:val="22"/>
        </w:rPr>
      </w:pPr>
    </w:p>
    <w:p w14:paraId="64F48AC1" w14:textId="7C083052" w:rsidR="00AC009D" w:rsidRPr="00260F64" w:rsidRDefault="00AC009D" w:rsidP="00AC009D">
      <w:pPr>
        <w:pStyle w:val="ListParagraph"/>
        <w:numPr>
          <w:ilvl w:val="0"/>
          <w:numId w:val="4"/>
        </w:numPr>
        <w:ind w:left="360"/>
        <w:rPr>
          <w:rFonts w:eastAsia="Calibri"/>
          <w:color w:val="1F497D" w:themeColor="text2"/>
          <w:sz w:val="22"/>
          <w:szCs w:val="22"/>
        </w:rPr>
      </w:pPr>
      <w:r w:rsidRPr="00AC009D">
        <w:rPr>
          <w:sz w:val="22"/>
          <w:szCs w:val="22"/>
        </w:rPr>
        <w:t xml:space="preserve">Tobacco Retail Establishment List: Provide a brief description of </w:t>
      </w:r>
      <w:r w:rsidR="00030EF4">
        <w:rPr>
          <w:sz w:val="22"/>
          <w:szCs w:val="22"/>
        </w:rPr>
        <w:t xml:space="preserve">how </w:t>
      </w:r>
      <w:r w:rsidRPr="00AC009D">
        <w:rPr>
          <w:sz w:val="22"/>
          <w:szCs w:val="22"/>
        </w:rPr>
        <w:t xml:space="preserve">you work with the municipal government offices in your collaborative to receive updates of retailers that are closed and open, license renewals and location changes that are used to maintain accurate store lists and store profiles in </w:t>
      </w:r>
      <w:r w:rsidR="00491B0B">
        <w:rPr>
          <w:sz w:val="22"/>
          <w:szCs w:val="22"/>
        </w:rPr>
        <w:t>POST</w:t>
      </w:r>
      <w:r w:rsidRPr="00AC009D">
        <w:rPr>
          <w:sz w:val="22"/>
          <w:szCs w:val="22"/>
        </w:rPr>
        <w:t>.</w:t>
      </w:r>
      <w:r w:rsidR="00260F64">
        <w:rPr>
          <w:sz w:val="22"/>
          <w:szCs w:val="22"/>
        </w:rPr>
        <w:t xml:space="preserve">  </w:t>
      </w:r>
      <w:r w:rsidR="00260F64" w:rsidRPr="00260F64">
        <w:rPr>
          <w:color w:val="1F497D" w:themeColor="text2"/>
          <w:sz w:val="22"/>
          <w:szCs w:val="22"/>
        </w:rPr>
        <w:t xml:space="preserve">At the start of each fiscal year, I ask each HD for a list of licensed retailers. I also ask that they inform me of any new stores, ownership changes, and store closings. </w:t>
      </w:r>
      <w:r w:rsidR="00260F64">
        <w:rPr>
          <w:color w:val="1F497D" w:themeColor="text2"/>
          <w:sz w:val="22"/>
          <w:szCs w:val="22"/>
        </w:rPr>
        <w:t xml:space="preserve">All municipalities have a permit cap.  Three have the most restrictive - - no new permits after a certain date. </w:t>
      </w:r>
      <w:r w:rsidR="00A70804">
        <w:rPr>
          <w:color w:val="1F497D" w:themeColor="text2"/>
          <w:sz w:val="22"/>
          <w:szCs w:val="22"/>
        </w:rPr>
        <w:t xml:space="preserve"> That has reduced the number of changes. </w:t>
      </w:r>
    </w:p>
    <w:p w14:paraId="739D695B" w14:textId="3F2B1AB0" w:rsidR="009931B5" w:rsidRDefault="009931B5" w:rsidP="0E144DE5">
      <w:pPr>
        <w:rPr>
          <w:rFonts w:eastAsia="Calibri"/>
          <w:color w:val="000000"/>
          <w:sz w:val="22"/>
          <w:szCs w:val="22"/>
        </w:rPr>
      </w:pPr>
    </w:p>
    <w:p w14:paraId="5FA170B0" w14:textId="495A6A90" w:rsidR="00AC009D" w:rsidRDefault="008C5B6E" w:rsidP="00AC009D">
      <w:pPr>
        <w:pStyle w:val="ListParagraph"/>
        <w:numPr>
          <w:ilvl w:val="0"/>
          <w:numId w:val="4"/>
        </w:numPr>
        <w:ind w:left="360"/>
        <w:rPr>
          <w:rFonts w:eastAsia="Calibri"/>
          <w:color w:val="000000"/>
          <w:sz w:val="22"/>
          <w:szCs w:val="22"/>
        </w:rPr>
      </w:pPr>
      <w:r>
        <w:rPr>
          <w:rFonts w:eastAsia="Calibri"/>
          <w:color w:val="000000"/>
          <w:sz w:val="22"/>
          <w:szCs w:val="22"/>
        </w:rPr>
        <w:t>Pro</w:t>
      </w:r>
      <w:r w:rsidR="00AC009D" w:rsidRPr="00AC009D">
        <w:rPr>
          <w:rFonts w:eastAsia="Calibri"/>
          <w:color w:val="000000"/>
          <w:sz w:val="22"/>
          <w:szCs w:val="22"/>
        </w:rPr>
        <w:t xml:space="preserve">vide a brief description of your process for maintaining an accurate establishment profile for retailers in </w:t>
      </w:r>
      <w:r w:rsidR="00491B0B">
        <w:rPr>
          <w:rFonts w:eastAsia="Calibri"/>
          <w:color w:val="000000"/>
          <w:sz w:val="22"/>
          <w:szCs w:val="22"/>
        </w:rPr>
        <w:t>POST</w:t>
      </w:r>
      <w:r w:rsidR="009931B5" w:rsidRPr="00AC009D">
        <w:rPr>
          <w:rFonts w:eastAsia="Calibri"/>
          <w:color w:val="000000"/>
          <w:sz w:val="22"/>
          <w:szCs w:val="22"/>
        </w:rPr>
        <w:t xml:space="preserve"> including</w:t>
      </w:r>
      <w:r w:rsidR="00AC009D" w:rsidRPr="00AC009D">
        <w:rPr>
          <w:rFonts w:eastAsia="Calibri"/>
          <w:color w:val="000000"/>
          <w:sz w:val="22"/>
          <w:szCs w:val="22"/>
        </w:rPr>
        <w:t xml:space="preserve"> accurate </w:t>
      </w:r>
      <w:r w:rsidR="009931B5" w:rsidRPr="00AC009D">
        <w:rPr>
          <w:rFonts w:eastAsia="Calibri"/>
          <w:color w:val="000000"/>
          <w:sz w:val="22"/>
          <w:szCs w:val="22"/>
        </w:rPr>
        <w:t>address and</w:t>
      </w:r>
      <w:r w:rsidR="00AC009D" w:rsidRPr="00AC009D">
        <w:rPr>
          <w:rFonts w:eastAsia="Calibri"/>
          <w:color w:val="000000"/>
          <w:sz w:val="22"/>
          <w:szCs w:val="22"/>
        </w:rPr>
        <w:t xml:space="preserve"> up-to-date product offering list for tobacco.</w:t>
      </w:r>
      <w:r w:rsidR="00260F64">
        <w:rPr>
          <w:rFonts w:eastAsia="Calibri"/>
          <w:color w:val="000000"/>
          <w:sz w:val="22"/>
          <w:szCs w:val="22"/>
        </w:rPr>
        <w:t xml:space="preserve"> </w:t>
      </w:r>
      <w:r w:rsidR="00260F64" w:rsidRPr="00260F64">
        <w:rPr>
          <w:rFonts w:eastAsia="Calibri"/>
          <w:color w:val="1F497D" w:themeColor="text2"/>
          <w:sz w:val="22"/>
          <w:szCs w:val="22"/>
        </w:rPr>
        <w:t xml:space="preserve">I check </w:t>
      </w:r>
      <w:r w:rsidR="00260F64" w:rsidRPr="00260F64">
        <w:rPr>
          <w:rFonts w:eastAsia="Calibri"/>
          <w:color w:val="1F497D" w:themeColor="text2"/>
          <w:sz w:val="22"/>
          <w:szCs w:val="22"/>
        </w:rPr>
        <w:lastRenderedPageBreak/>
        <w:t>the POST address against the actual store address.  Changes are few and far between.  Not many new stores.  Shrinking number of stores</w:t>
      </w:r>
      <w:r w:rsidR="00A70804">
        <w:rPr>
          <w:rFonts w:eastAsia="Calibri"/>
          <w:color w:val="1F497D" w:themeColor="text2"/>
          <w:sz w:val="22"/>
          <w:szCs w:val="22"/>
        </w:rPr>
        <w:t xml:space="preserve"> due to our permit cap.</w:t>
      </w:r>
      <w:r w:rsidR="00260F64">
        <w:rPr>
          <w:rFonts w:eastAsia="Calibri"/>
          <w:color w:val="000000"/>
          <w:sz w:val="22"/>
          <w:szCs w:val="22"/>
        </w:rPr>
        <w:t xml:space="preserve">. </w:t>
      </w:r>
    </w:p>
    <w:p w14:paraId="2B6C6DE9" w14:textId="53D371FE" w:rsidR="009931B5" w:rsidRDefault="009931B5" w:rsidP="0E144DE5">
      <w:pPr>
        <w:ind w:left="360"/>
        <w:rPr>
          <w:rFonts w:eastAsia="Calibri"/>
          <w:color w:val="000000"/>
          <w:sz w:val="22"/>
          <w:szCs w:val="22"/>
        </w:rPr>
      </w:pPr>
    </w:p>
    <w:p w14:paraId="79C13CE3" w14:textId="4C18C5C2" w:rsidR="00AC009D" w:rsidRDefault="00AC009D" w:rsidP="00AC009D">
      <w:pPr>
        <w:pStyle w:val="ListParagraph"/>
        <w:numPr>
          <w:ilvl w:val="0"/>
          <w:numId w:val="4"/>
        </w:numPr>
        <w:ind w:left="360"/>
        <w:rPr>
          <w:rFonts w:eastAsia="Calibri"/>
          <w:color w:val="000000"/>
          <w:sz w:val="22"/>
          <w:szCs w:val="22"/>
        </w:rPr>
      </w:pPr>
      <w:r w:rsidRPr="0E144DE5">
        <w:rPr>
          <w:rFonts w:eastAsia="Calibri"/>
          <w:color w:val="000000" w:themeColor="text1"/>
          <w:sz w:val="22"/>
          <w:szCs w:val="22"/>
        </w:rPr>
        <w:t xml:space="preserve">Provide a brief description of your program’s process for entering and tracking enforcement data in </w:t>
      </w:r>
      <w:r w:rsidR="00491B0B" w:rsidRPr="0E144DE5">
        <w:rPr>
          <w:rFonts w:eastAsia="Calibri"/>
          <w:color w:val="000000" w:themeColor="text1"/>
          <w:sz w:val="22"/>
          <w:szCs w:val="22"/>
        </w:rPr>
        <w:t xml:space="preserve">POST, </w:t>
      </w:r>
      <w:r w:rsidRPr="0E144DE5">
        <w:rPr>
          <w:rFonts w:eastAsia="Calibri"/>
          <w:color w:val="000000" w:themeColor="text1"/>
          <w:sz w:val="22"/>
          <w:szCs w:val="22"/>
        </w:rPr>
        <w:t xml:space="preserve">as well as, how frequently enforcement cases are </w:t>
      </w:r>
      <w:r w:rsidR="00B00B63" w:rsidRPr="0E144DE5">
        <w:rPr>
          <w:rFonts w:eastAsia="Calibri"/>
          <w:color w:val="000000" w:themeColor="text1"/>
          <w:sz w:val="22"/>
          <w:szCs w:val="22"/>
        </w:rPr>
        <w:t xml:space="preserve">revisited and </w:t>
      </w:r>
      <w:r w:rsidRPr="0E144DE5">
        <w:rPr>
          <w:rFonts w:eastAsia="Calibri"/>
          <w:color w:val="000000" w:themeColor="text1"/>
          <w:sz w:val="22"/>
          <w:szCs w:val="22"/>
        </w:rPr>
        <w:t>closed out.</w:t>
      </w:r>
      <w:r w:rsidR="00260F64">
        <w:rPr>
          <w:rFonts w:eastAsia="Calibri"/>
          <w:color w:val="000000" w:themeColor="text1"/>
          <w:sz w:val="22"/>
          <w:szCs w:val="22"/>
        </w:rPr>
        <w:t xml:space="preserve">  </w:t>
      </w:r>
      <w:r w:rsidR="00260F64" w:rsidRPr="00260F64">
        <w:rPr>
          <w:rFonts w:eastAsia="Calibri"/>
          <w:color w:val="1F497D" w:themeColor="text2"/>
          <w:sz w:val="22"/>
          <w:szCs w:val="22"/>
        </w:rPr>
        <w:t xml:space="preserve">I enter data into POST for every store visit.  I keep a “clipboard” list so that when I’m out and abut if it makes sense, I do a re-visit when I am in the vicinity instead of making a special one-off visit which wastes time and puts more pollutants in the air. (We do not do enough to consider carbon footprint – in my opinion.) </w:t>
      </w:r>
    </w:p>
    <w:p w14:paraId="0C46F977" w14:textId="532DADC3" w:rsidR="009931B5" w:rsidRDefault="009931B5" w:rsidP="0E144DE5">
      <w:pPr>
        <w:rPr>
          <w:rFonts w:eastAsia="Calibri"/>
          <w:color w:val="000000"/>
          <w:sz w:val="22"/>
          <w:szCs w:val="22"/>
        </w:rPr>
      </w:pPr>
    </w:p>
    <w:p w14:paraId="19DCF072" w14:textId="05863958" w:rsidR="00AC009D" w:rsidRPr="00260F64" w:rsidRDefault="00AC009D" w:rsidP="00AC009D">
      <w:pPr>
        <w:pStyle w:val="ListParagraph"/>
        <w:numPr>
          <w:ilvl w:val="0"/>
          <w:numId w:val="4"/>
        </w:numPr>
        <w:ind w:left="360"/>
        <w:rPr>
          <w:rFonts w:eastAsia="Calibri"/>
          <w:color w:val="1F497D" w:themeColor="text2"/>
          <w:sz w:val="22"/>
          <w:szCs w:val="22"/>
        </w:rPr>
      </w:pPr>
      <w:r w:rsidRPr="00AC009D">
        <w:rPr>
          <w:rFonts w:eastAsia="Calibri"/>
          <w:color w:val="000000"/>
          <w:sz w:val="22"/>
          <w:szCs w:val="22"/>
        </w:rPr>
        <w:t xml:space="preserve">Provide a brief description of any way in which your program has had to </w:t>
      </w:r>
      <w:r w:rsidR="001E348B">
        <w:rPr>
          <w:rFonts w:eastAsia="Calibri"/>
          <w:color w:val="000000"/>
          <w:sz w:val="22"/>
          <w:szCs w:val="22"/>
        </w:rPr>
        <w:t xml:space="preserve">adapt </w:t>
      </w:r>
      <w:r w:rsidRPr="00AC009D">
        <w:rPr>
          <w:rFonts w:eastAsia="Calibri"/>
          <w:color w:val="000000"/>
          <w:sz w:val="22"/>
          <w:szCs w:val="22"/>
        </w:rPr>
        <w:t>the MTCP protocol for conducting compliance checks</w:t>
      </w:r>
      <w:r w:rsidR="001E348B">
        <w:rPr>
          <w:rFonts w:eastAsia="Calibri"/>
          <w:color w:val="000000"/>
          <w:sz w:val="22"/>
          <w:szCs w:val="22"/>
        </w:rPr>
        <w:t xml:space="preserve"> or inspections</w:t>
      </w:r>
      <w:r w:rsidRPr="00AC009D">
        <w:rPr>
          <w:rFonts w:eastAsia="Calibri"/>
          <w:color w:val="000000"/>
          <w:sz w:val="22"/>
          <w:szCs w:val="22"/>
        </w:rPr>
        <w:t xml:space="preserve"> in order to adhere to </w:t>
      </w:r>
      <w:r w:rsidR="001E348B">
        <w:rPr>
          <w:rFonts w:eastAsia="Calibri"/>
          <w:color w:val="000000"/>
          <w:sz w:val="22"/>
          <w:szCs w:val="22"/>
        </w:rPr>
        <w:t xml:space="preserve">local </w:t>
      </w:r>
      <w:r w:rsidRPr="00AC009D">
        <w:rPr>
          <w:rFonts w:eastAsia="Calibri"/>
          <w:color w:val="000000"/>
          <w:sz w:val="22"/>
          <w:szCs w:val="22"/>
        </w:rPr>
        <w:t>regulations or BOH requests in any of your municipalities.</w:t>
      </w:r>
      <w:r w:rsidR="00260F64">
        <w:rPr>
          <w:rFonts w:eastAsia="Calibri"/>
          <w:color w:val="000000"/>
          <w:sz w:val="22"/>
          <w:szCs w:val="22"/>
        </w:rPr>
        <w:t xml:space="preserve">  </w:t>
      </w:r>
      <w:r w:rsidR="00260F64" w:rsidRPr="00260F64">
        <w:rPr>
          <w:rFonts w:eastAsia="Calibri"/>
          <w:color w:val="1F497D" w:themeColor="text2"/>
          <w:sz w:val="22"/>
          <w:szCs w:val="22"/>
        </w:rPr>
        <w:t xml:space="preserve">No special adjustments to MTCP protocol. </w:t>
      </w:r>
      <w:r w:rsidR="00691F06">
        <w:rPr>
          <w:rFonts w:eastAsia="Calibri"/>
          <w:color w:val="1F497D" w:themeColor="text2"/>
          <w:sz w:val="22"/>
          <w:szCs w:val="22"/>
        </w:rPr>
        <w:t>Compliance</w:t>
      </w:r>
      <w:r w:rsidR="00260F64">
        <w:rPr>
          <w:rFonts w:eastAsia="Calibri"/>
          <w:color w:val="1F497D" w:themeColor="text2"/>
          <w:sz w:val="22"/>
          <w:szCs w:val="22"/>
        </w:rPr>
        <w:t xml:space="preserve"> </w:t>
      </w:r>
      <w:r w:rsidR="00691F06">
        <w:rPr>
          <w:rFonts w:eastAsia="Calibri"/>
          <w:color w:val="1F497D" w:themeColor="text2"/>
          <w:sz w:val="22"/>
          <w:szCs w:val="22"/>
        </w:rPr>
        <w:t>checks</w:t>
      </w:r>
      <w:r w:rsidR="00260F64">
        <w:rPr>
          <w:rFonts w:eastAsia="Calibri"/>
          <w:color w:val="1F497D" w:themeColor="text2"/>
          <w:sz w:val="22"/>
          <w:szCs w:val="22"/>
        </w:rPr>
        <w:t xml:space="preserve"> and </w:t>
      </w:r>
      <w:r w:rsidR="00691F06">
        <w:rPr>
          <w:rFonts w:eastAsia="Calibri"/>
          <w:color w:val="1F497D" w:themeColor="text2"/>
          <w:sz w:val="22"/>
          <w:szCs w:val="22"/>
        </w:rPr>
        <w:t>inspections</w:t>
      </w:r>
      <w:r w:rsidR="00260F64">
        <w:rPr>
          <w:rFonts w:eastAsia="Calibri"/>
          <w:color w:val="1F497D" w:themeColor="text2"/>
          <w:sz w:val="22"/>
          <w:szCs w:val="22"/>
        </w:rPr>
        <w:t xml:space="preserve"> are routine.  The major </w:t>
      </w:r>
      <w:r w:rsidR="00691F06">
        <w:rPr>
          <w:rFonts w:eastAsia="Calibri"/>
          <w:color w:val="1F497D" w:themeColor="text2"/>
          <w:sz w:val="22"/>
          <w:szCs w:val="22"/>
        </w:rPr>
        <w:t>difference</w:t>
      </w:r>
      <w:r w:rsidR="00260F64">
        <w:rPr>
          <w:rFonts w:eastAsia="Calibri"/>
          <w:color w:val="1F497D" w:themeColor="text2"/>
          <w:sz w:val="22"/>
          <w:szCs w:val="22"/>
        </w:rPr>
        <w:t xml:space="preserve"> isn’t among the </w:t>
      </w:r>
      <w:r w:rsidR="00691F06">
        <w:rPr>
          <w:rFonts w:eastAsia="Calibri"/>
          <w:color w:val="1F497D" w:themeColor="text2"/>
          <w:sz w:val="22"/>
          <w:szCs w:val="22"/>
        </w:rPr>
        <w:t>municipalities</w:t>
      </w:r>
      <w:r w:rsidR="00260F64">
        <w:rPr>
          <w:rFonts w:eastAsia="Calibri"/>
          <w:color w:val="1F497D" w:themeColor="text2"/>
          <w:sz w:val="22"/>
          <w:szCs w:val="22"/>
        </w:rPr>
        <w:t xml:space="preserve"> in this </w:t>
      </w:r>
      <w:r w:rsidR="00691F06">
        <w:rPr>
          <w:rFonts w:eastAsia="Calibri"/>
          <w:color w:val="1F497D" w:themeColor="text2"/>
          <w:sz w:val="22"/>
          <w:szCs w:val="22"/>
        </w:rPr>
        <w:t>collaborative</w:t>
      </w:r>
      <w:r w:rsidR="00260F64">
        <w:rPr>
          <w:rFonts w:eastAsia="Calibri"/>
          <w:color w:val="1F497D" w:themeColor="text2"/>
          <w:sz w:val="22"/>
          <w:szCs w:val="22"/>
        </w:rPr>
        <w:t xml:space="preserve"> but </w:t>
      </w:r>
      <w:r w:rsidR="00691F06">
        <w:rPr>
          <w:rFonts w:eastAsia="Calibri"/>
          <w:color w:val="1F497D" w:themeColor="text2"/>
          <w:sz w:val="22"/>
          <w:szCs w:val="22"/>
        </w:rPr>
        <w:t>perhaps</w:t>
      </w:r>
      <w:r w:rsidR="00260F64">
        <w:rPr>
          <w:rFonts w:eastAsia="Calibri"/>
          <w:color w:val="1F497D" w:themeColor="text2"/>
          <w:sz w:val="22"/>
          <w:szCs w:val="22"/>
        </w:rPr>
        <w:t xml:space="preserve"> between this collaborative and other collaboratives.  My HD’s rely on me to be </w:t>
      </w:r>
      <w:r w:rsidR="00691F06">
        <w:rPr>
          <w:rFonts w:eastAsia="Calibri"/>
          <w:color w:val="1F497D" w:themeColor="text2"/>
          <w:sz w:val="22"/>
          <w:szCs w:val="22"/>
        </w:rPr>
        <w:t>their</w:t>
      </w:r>
      <w:r w:rsidR="00260F64">
        <w:rPr>
          <w:rFonts w:eastAsia="Calibri"/>
          <w:color w:val="1F497D" w:themeColor="text2"/>
          <w:sz w:val="22"/>
          <w:szCs w:val="22"/>
        </w:rPr>
        <w:t xml:space="preserve"> eyes and</w:t>
      </w:r>
      <w:r w:rsidR="00691F06">
        <w:rPr>
          <w:rFonts w:eastAsia="Calibri"/>
          <w:color w:val="1F497D" w:themeColor="text2"/>
          <w:sz w:val="22"/>
          <w:szCs w:val="22"/>
        </w:rPr>
        <w:t xml:space="preserve"> </w:t>
      </w:r>
      <w:r w:rsidR="00260F64">
        <w:rPr>
          <w:rFonts w:eastAsia="Calibri"/>
          <w:color w:val="1F497D" w:themeColor="text2"/>
          <w:sz w:val="22"/>
          <w:szCs w:val="22"/>
        </w:rPr>
        <w:t>ears.  I am in</w:t>
      </w:r>
      <w:r w:rsidR="00691F06">
        <w:rPr>
          <w:rFonts w:eastAsia="Calibri"/>
          <w:color w:val="1F497D" w:themeColor="text2"/>
          <w:sz w:val="22"/>
          <w:szCs w:val="22"/>
        </w:rPr>
        <w:t xml:space="preserve"> </w:t>
      </w:r>
      <w:r w:rsidR="00260F64">
        <w:rPr>
          <w:rFonts w:eastAsia="Calibri"/>
          <w:color w:val="1F497D" w:themeColor="text2"/>
          <w:sz w:val="22"/>
          <w:szCs w:val="22"/>
        </w:rPr>
        <w:t>these stores regularly.  They are not. No</w:t>
      </w:r>
      <w:r w:rsidR="00691F06">
        <w:rPr>
          <w:rFonts w:eastAsia="Calibri"/>
          <w:color w:val="1F497D" w:themeColor="text2"/>
          <w:sz w:val="22"/>
          <w:szCs w:val="22"/>
        </w:rPr>
        <w:t>r</w:t>
      </w:r>
      <w:r w:rsidR="00260F64">
        <w:rPr>
          <w:rFonts w:eastAsia="Calibri"/>
          <w:color w:val="1F497D" w:themeColor="text2"/>
          <w:sz w:val="22"/>
          <w:szCs w:val="22"/>
        </w:rPr>
        <w:t xml:space="preserve"> are</w:t>
      </w:r>
      <w:r w:rsidR="00691F06">
        <w:rPr>
          <w:rFonts w:eastAsia="Calibri"/>
          <w:color w:val="1F497D" w:themeColor="text2"/>
          <w:sz w:val="22"/>
          <w:szCs w:val="22"/>
        </w:rPr>
        <w:t xml:space="preserve"> their</w:t>
      </w:r>
      <w:r w:rsidR="00260F64">
        <w:rPr>
          <w:rFonts w:eastAsia="Calibri"/>
          <w:color w:val="1F497D" w:themeColor="text2"/>
          <w:sz w:val="22"/>
          <w:szCs w:val="22"/>
        </w:rPr>
        <w:t xml:space="preserve"> food </w:t>
      </w:r>
      <w:r w:rsidR="00691F06">
        <w:rPr>
          <w:rFonts w:eastAsia="Calibri"/>
          <w:color w:val="1F497D" w:themeColor="text2"/>
          <w:sz w:val="22"/>
          <w:szCs w:val="22"/>
        </w:rPr>
        <w:t>inspectors</w:t>
      </w:r>
      <w:r w:rsidR="00260F64">
        <w:rPr>
          <w:rFonts w:eastAsia="Calibri"/>
          <w:color w:val="1F497D" w:themeColor="text2"/>
          <w:sz w:val="22"/>
          <w:szCs w:val="22"/>
        </w:rPr>
        <w:t>.  I share</w:t>
      </w:r>
      <w:r w:rsidR="00691F06">
        <w:rPr>
          <w:rFonts w:eastAsia="Calibri"/>
          <w:color w:val="1F497D" w:themeColor="text2"/>
          <w:sz w:val="22"/>
          <w:szCs w:val="22"/>
        </w:rPr>
        <w:t xml:space="preserve"> </w:t>
      </w:r>
      <w:r w:rsidR="00260F64">
        <w:rPr>
          <w:rFonts w:eastAsia="Calibri"/>
          <w:color w:val="1F497D" w:themeColor="text2"/>
          <w:sz w:val="22"/>
          <w:szCs w:val="22"/>
        </w:rPr>
        <w:t>info</w:t>
      </w:r>
      <w:r w:rsidR="00691F06">
        <w:rPr>
          <w:rFonts w:eastAsia="Calibri"/>
          <w:color w:val="1F497D" w:themeColor="text2"/>
          <w:sz w:val="22"/>
          <w:szCs w:val="22"/>
        </w:rPr>
        <w:t>rm</w:t>
      </w:r>
      <w:r w:rsidR="00260F64">
        <w:rPr>
          <w:rFonts w:eastAsia="Calibri"/>
          <w:color w:val="1F497D" w:themeColor="text2"/>
          <w:sz w:val="22"/>
          <w:szCs w:val="22"/>
        </w:rPr>
        <w:t>a</w:t>
      </w:r>
      <w:r w:rsidR="00691F06">
        <w:rPr>
          <w:rFonts w:eastAsia="Calibri"/>
          <w:color w:val="1F497D" w:themeColor="text2"/>
          <w:sz w:val="22"/>
          <w:szCs w:val="22"/>
        </w:rPr>
        <w:t>t</w:t>
      </w:r>
      <w:r w:rsidR="00260F64">
        <w:rPr>
          <w:rFonts w:eastAsia="Calibri"/>
          <w:color w:val="1F497D" w:themeColor="text2"/>
          <w:sz w:val="22"/>
          <w:szCs w:val="22"/>
        </w:rPr>
        <w:t xml:space="preserve">ion </w:t>
      </w:r>
      <w:r w:rsidR="00691F06">
        <w:rPr>
          <w:rFonts w:eastAsia="Calibri"/>
          <w:color w:val="1F497D" w:themeColor="text2"/>
          <w:sz w:val="22"/>
          <w:szCs w:val="22"/>
        </w:rPr>
        <w:t>about</w:t>
      </w:r>
      <w:r w:rsidR="00260F64">
        <w:rPr>
          <w:rFonts w:eastAsia="Calibri"/>
          <w:color w:val="1F497D" w:themeColor="text2"/>
          <w:sz w:val="22"/>
          <w:szCs w:val="22"/>
        </w:rPr>
        <w:t xml:space="preserve"> new products, </w:t>
      </w:r>
      <w:r w:rsidR="00691F06">
        <w:rPr>
          <w:rFonts w:eastAsia="Calibri"/>
          <w:color w:val="1F497D" w:themeColor="text2"/>
          <w:sz w:val="22"/>
          <w:szCs w:val="22"/>
        </w:rPr>
        <w:t>even new non-tobacco products such as Kratom, THC-infused seltzer, whippets, mushrooms, etc.</w:t>
      </w:r>
    </w:p>
    <w:p w14:paraId="1BBE5A28" w14:textId="5E10090E" w:rsidR="009931B5" w:rsidRDefault="009931B5" w:rsidP="0E144DE5">
      <w:pPr>
        <w:rPr>
          <w:rFonts w:eastAsia="Calibri"/>
          <w:color w:val="000000"/>
          <w:sz w:val="22"/>
          <w:szCs w:val="22"/>
        </w:rPr>
      </w:pPr>
    </w:p>
    <w:p w14:paraId="70957F21" w14:textId="204B076E" w:rsidR="00AC009D" w:rsidRPr="00260F64" w:rsidRDefault="00AC009D" w:rsidP="00AC009D">
      <w:pPr>
        <w:pStyle w:val="ListParagraph"/>
        <w:numPr>
          <w:ilvl w:val="0"/>
          <w:numId w:val="4"/>
        </w:numPr>
        <w:ind w:left="360"/>
        <w:rPr>
          <w:rFonts w:eastAsia="Calibri"/>
          <w:color w:val="1F497D" w:themeColor="text2"/>
          <w:sz w:val="22"/>
          <w:szCs w:val="22"/>
        </w:rPr>
      </w:pPr>
      <w:r w:rsidRPr="00AC009D">
        <w:rPr>
          <w:rFonts w:eastAsia="Calibri"/>
          <w:color w:val="000000"/>
          <w:sz w:val="22"/>
          <w:szCs w:val="22"/>
        </w:rPr>
        <w:t>Provide a brief description of the way your program conducts inspections and retail education in order to adhere to regulations in any of your municipalities.</w:t>
      </w:r>
      <w:r w:rsidR="00260F64">
        <w:rPr>
          <w:rFonts w:eastAsia="Calibri"/>
          <w:color w:val="000000"/>
          <w:sz w:val="22"/>
          <w:szCs w:val="22"/>
        </w:rPr>
        <w:t xml:space="preserve">  </w:t>
      </w:r>
      <w:r w:rsidR="00260F64" w:rsidRPr="00260F64">
        <w:rPr>
          <w:rFonts w:eastAsia="Calibri"/>
          <w:color w:val="1F497D" w:themeColor="text2"/>
          <w:sz w:val="22"/>
          <w:szCs w:val="22"/>
        </w:rPr>
        <w:t xml:space="preserve">Inspections/retail education in all municipalities are handled the same way. </w:t>
      </w:r>
    </w:p>
    <w:p w14:paraId="29119F10" w14:textId="4C72F2C6" w:rsidR="009931B5" w:rsidRDefault="009931B5" w:rsidP="0E144DE5">
      <w:pPr>
        <w:rPr>
          <w:rFonts w:eastAsia="Calibri"/>
          <w:color w:val="000000"/>
          <w:sz w:val="22"/>
          <w:szCs w:val="22"/>
        </w:rPr>
      </w:pPr>
    </w:p>
    <w:p w14:paraId="55358449" w14:textId="3362F791" w:rsidR="0E144DE5" w:rsidRDefault="0E144DE5" w:rsidP="0E144DE5">
      <w:pPr>
        <w:rPr>
          <w:rFonts w:eastAsia="Calibri"/>
          <w:color w:val="000000" w:themeColor="text1"/>
          <w:sz w:val="22"/>
          <w:szCs w:val="22"/>
        </w:rPr>
      </w:pPr>
    </w:p>
    <w:p w14:paraId="6F2CA80F" w14:textId="1661066D" w:rsidR="0E144DE5" w:rsidRDefault="0E144DE5" w:rsidP="0E144DE5">
      <w:pPr>
        <w:rPr>
          <w:rFonts w:eastAsia="Calibri"/>
          <w:color w:val="000000" w:themeColor="text1"/>
          <w:sz w:val="22"/>
          <w:szCs w:val="22"/>
        </w:rPr>
      </w:pPr>
    </w:p>
    <w:tbl>
      <w:tblPr>
        <w:tblStyle w:val="TableGrid"/>
        <w:tblW w:w="0" w:type="auto"/>
        <w:tblLook w:val="04A0" w:firstRow="1" w:lastRow="0" w:firstColumn="1" w:lastColumn="0" w:noHBand="0" w:noVBand="1"/>
      </w:tblPr>
      <w:tblGrid>
        <w:gridCol w:w="9350"/>
      </w:tblGrid>
      <w:tr w:rsidR="00AC009D" w14:paraId="157EEFA0" w14:textId="77777777" w:rsidTr="451F995A">
        <w:tc>
          <w:tcPr>
            <w:tcW w:w="9576" w:type="dxa"/>
          </w:tcPr>
          <w:p w14:paraId="2410043A" w14:textId="77777777" w:rsidR="00AC009D" w:rsidRPr="00AC009D" w:rsidRDefault="29B9D707" w:rsidP="451F995A">
            <w:pPr>
              <w:numPr>
                <w:ilvl w:val="0"/>
                <w:numId w:val="1"/>
              </w:numPr>
              <w:spacing w:line="276" w:lineRule="auto"/>
              <w:ind w:left="180" w:hanging="180"/>
              <w:rPr>
                <w:rFonts w:eastAsia="Calibri"/>
                <w:b/>
                <w:bCs/>
                <w:color w:val="000000"/>
                <w:sz w:val="22"/>
                <w:szCs w:val="22"/>
              </w:rPr>
            </w:pPr>
            <w:r w:rsidRPr="451F995A">
              <w:rPr>
                <w:rFonts w:eastAsia="Calibri"/>
                <w:b/>
                <w:bCs/>
                <w:color w:val="000000" w:themeColor="text1"/>
                <w:sz w:val="22"/>
                <w:szCs w:val="22"/>
              </w:rPr>
              <w:t xml:space="preserve"> </w:t>
            </w:r>
            <w:r w:rsidR="1F917DA6" w:rsidRPr="451F995A">
              <w:rPr>
                <w:rFonts w:eastAsia="Calibri"/>
                <w:b/>
                <w:bCs/>
                <w:color w:val="000000" w:themeColor="text1"/>
                <w:sz w:val="22"/>
                <w:szCs w:val="22"/>
              </w:rPr>
              <w:t>Training</w:t>
            </w:r>
          </w:p>
        </w:tc>
      </w:tr>
      <w:tr w:rsidR="00AC009D" w14:paraId="5577551E" w14:textId="77777777" w:rsidTr="451F995A">
        <w:tc>
          <w:tcPr>
            <w:tcW w:w="9576" w:type="dxa"/>
            <w:shd w:val="clear" w:color="auto" w:fill="F2F2F2" w:themeFill="background1" w:themeFillShade="F2"/>
          </w:tcPr>
          <w:p w14:paraId="41BB9CB3" w14:textId="28B6A283" w:rsidR="00AC009D" w:rsidRPr="00AC009D" w:rsidRDefault="00AC009D" w:rsidP="0E144DE5">
            <w:pPr>
              <w:ind w:left="270"/>
              <w:rPr>
                <w:rFonts w:eastAsia="Calibri"/>
                <w:b/>
                <w:bCs/>
                <w:i/>
                <w:iCs/>
                <w:color w:val="000000"/>
                <w:sz w:val="22"/>
                <w:szCs w:val="22"/>
                <w:u w:val="single"/>
              </w:rPr>
            </w:pPr>
            <w:r w:rsidRPr="0E144DE5">
              <w:rPr>
                <w:rFonts w:eastAsia="Calibri"/>
                <w:color w:val="000000" w:themeColor="text1"/>
                <w:sz w:val="22"/>
                <w:szCs w:val="22"/>
              </w:rPr>
              <w:t>These descriptions provide documentation that thorough and sufficient training occurs for all staff performing duties under the contract.</w:t>
            </w:r>
            <w:r w:rsidRPr="0E144DE5">
              <w:rPr>
                <w:rFonts w:eastAsia="Calibri"/>
                <w:color w:val="000000" w:themeColor="text1"/>
                <w:sz w:val="20"/>
                <w:szCs w:val="20"/>
              </w:rPr>
              <w:t xml:space="preserve"> </w:t>
            </w:r>
            <w:r w:rsidR="6D9E8861" w:rsidRPr="0E144DE5">
              <w:rPr>
                <w:rFonts w:eastAsia="Calibri"/>
                <w:b/>
                <w:bCs/>
                <w:i/>
                <w:iCs/>
                <w:color w:val="000000" w:themeColor="text1"/>
                <w:sz w:val="22"/>
                <w:szCs w:val="22"/>
                <w:u w:val="single"/>
              </w:rPr>
              <w:t>Do not send materials provided by MTCP or that you have already submitted.</w:t>
            </w:r>
          </w:p>
        </w:tc>
      </w:tr>
    </w:tbl>
    <w:p w14:paraId="5E0954C9" w14:textId="77777777" w:rsidR="00AC009D" w:rsidRDefault="00AC009D" w:rsidP="00AC009D">
      <w:pPr>
        <w:rPr>
          <w:rFonts w:eastAsia="Calibri"/>
          <w:i/>
          <w:color w:val="000000"/>
          <w:sz w:val="20"/>
          <w:szCs w:val="20"/>
          <w:u w:val="single"/>
        </w:rPr>
      </w:pPr>
    </w:p>
    <w:p w14:paraId="27068AA6" w14:textId="702F28BA" w:rsidR="00AC009D" w:rsidRPr="00691F06" w:rsidRDefault="00AC009D" w:rsidP="00AC009D">
      <w:pPr>
        <w:pStyle w:val="ListParagraph"/>
        <w:numPr>
          <w:ilvl w:val="0"/>
          <w:numId w:val="2"/>
        </w:numPr>
        <w:ind w:left="360"/>
        <w:rPr>
          <w:rFonts w:eastAsia="Calibri"/>
          <w:color w:val="1F497D" w:themeColor="text2"/>
          <w:sz w:val="22"/>
          <w:szCs w:val="22"/>
        </w:rPr>
      </w:pPr>
      <w:r w:rsidRPr="0E144DE5">
        <w:rPr>
          <w:rFonts w:eastAsia="Calibri"/>
          <w:color w:val="000000" w:themeColor="text1"/>
          <w:sz w:val="22"/>
          <w:szCs w:val="22"/>
        </w:rPr>
        <w:t xml:space="preserve">Briefly describe your process for training non-inspection staff, including admin, data-entry and fiscal staff. If any training materials or documentation of this process </w:t>
      </w:r>
      <w:r w:rsidR="3184059D" w:rsidRPr="0E144DE5">
        <w:rPr>
          <w:rFonts w:eastAsia="Calibri"/>
          <w:color w:val="000000" w:themeColor="text1"/>
          <w:sz w:val="22"/>
          <w:szCs w:val="22"/>
        </w:rPr>
        <w:t>exists,</w:t>
      </w:r>
      <w:r w:rsidRPr="0E144DE5">
        <w:rPr>
          <w:rFonts w:eastAsia="Calibri"/>
          <w:color w:val="000000" w:themeColor="text1"/>
          <w:sz w:val="22"/>
          <w:szCs w:val="22"/>
        </w:rPr>
        <w:t xml:space="preserve"> please provide them.</w:t>
      </w:r>
      <w:r w:rsidR="00691F06">
        <w:rPr>
          <w:rFonts w:eastAsia="Calibri"/>
          <w:color w:val="000000" w:themeColor="text1"/>
          <w:sz w:val="22"/>
          <w:szCs w:val="22"/>
        </w:rPr>
        <w:t xml:space="preserve">  </w:t>
      </w:r>
      <w:r w:rsidR="00691F06" w:rsidRPr="00691F06">
        <w:rPr>
          <w:rFonts w:eastAsia="Calibri"/>
          <w:color w:val="1F497D" w:themeColor="text2"/>
          <w:sz w:val="22"/>
          <w:szCs w:val="22"/>
        </w:rPr>
        <w:t xml:space="preserve">Since I am a one-man show here there is no real training </w:t>
      </w:r>
      <w:r w:rsidR="00691F06">
        <w:rPr>
          <w:rFonts w:eastAsia="Calibri"/>
          <w:color w:val="1F497D" w:themeColor="text2"/>
          <w:sz w:val="22"/>
          <w:szCs w:val="22"/>
        </w:rPr>
        <w:t xml:space="preserve">of other staff members </w:t>
      </w:r>
      <w:r w:rsidR="00691F06" w:rsidRPr="00691F06">
        <w:rPr>
          <w:rFonts w:eastAsia="Calibri"/>
          <w:color w:val="1F497D" w:themeColor="text2"/>
          <w:sz w:val="22"/>
          <w:szCs w:val="22"/>
        </w:rPr>
        <w:t xml:space="preserve">that </w:t>
      </w:r>
      <w:r w:rsidR="00691F06" w:rsidRPr="00691F06">
        <w:rPr>
          <w:rFonts w:eastAsia="Calibri"/>
          <w:b/>
          <w:bCs/>
          <w:color w:val="1F497D" w:themeColor="text2"/>
          <w:sz w:val="22"/>
          <w:szCs w:val="22"/>
        </w:rPr>
        <w:t>needs</w:t>
      </w:r>
      <w:r w:rsidR="00691F06" w:rsidRPr="00691F06">
        <w:rPr>
          <w:rFonts w:eastAsia="Calibri"/>
          <w:color w:val="1F497D" w:themeColor="text2"/>
          <w:sz w:val="22"/>
          <w:szCs w:val="22"/>
        </w:rPr>
        <w:t xml:space="preserve"> to be done.  I often have new employees shadow me at the request of an HD but just for their general public health knowledge</w:t>
      </w:r>
      <w:r w:rsidR="00691F06">
        <w:rPr>
          <w:rFonts w:eastAsia="Calibri"/>
          <w:color w:val="1F497D" w:themeColor="text2"/>
          <w:sz w:val="22"/>
          <w:szCs w:val="22"/>
        </w:rPr>
        <w:t>, n</w:t>
      </w:r>
      <w:r w:rsidR="00691F06" w:rsidRPr="00691F06">
        <w:rPr>
          <w:rFonts w:eastAsia="Calibri"/>
          <w:color w:val="1F497D" w:themeColor="text2"/>
          <w:sz w:val="22"/>
          <w:szCs w:val="22"/>
        </w:rPr>
        <w:t xml:space="preserve">ot because they will be doing inspections or compliance checks. We also have a number of student nurses and MPH candidates with whom I meet to provide them with Tobacco 101 training.  But again, not because they will be doing this job but just for general knowledge. </w:t>
      </w:r>
      <w:r w:rsidR="00A70804">
        <w:rPr>
          <w:rFonts w:eastAsia="Calibri"/>
          <w:color w:val="1F497D" w:themeColor="text2"/>
          <w:sz w:val="22"/>
          <w:szCs w:val="22"/>
        </w:rPr>
        <w:t xml:space="preserve"> Over the years </w:t>
      </w:r>
      <w:r w:rsidR="00691F06">
        <w:rPr>
          <w:rFonts w:eastAsia="Calibri"/>
          <w:color w:val="1F497D" w:themeColor="text2"/>
          <w:sz w:val="22"/>
          <w:szCs w:val="22"/>
        </w:rPr>
        <w:t xml:space="preserve"> I have helped to provide field training for new Tobacco Program Managers.  </w:t>
      </w:r>
    </w:p>
    <w:p w14:paraId="05F78E35" w14:textId="21FE8D8C" w:rsidR="00AC009D" w:rsidRPr="00AC009D" w:rsidRDefault="00AC009D" w:rsidP="0E144DE5">
      <w:pPr>
        <w:rPr>
          <w:rFonts w:eastAsia="Calibri"/>
          <w:color w:val="000000"/>
          <w:sz w:val="22"/>
          <w:szCs w:val="22"/>
        </w:rPr>
      </w:pPr>
    </w:p>
    <w:p w14:paraId="05173377" w14:textId="79D9F512" w:rsidR="00AC009D" w:rsidRPr="00691F06" w:rsidRDefault="00AC009D" w:rsidP="00AC009D">
      <w:pPr>
        <w:pStyle w:val="ListParagraph"/>
        <w:numPr>
          <w:ilvl w:val="0"/>
          <w:numId w:val="2"/>
        </w:numPr>
        <w:ind w:left="360"/>
        <w:rPr>
          <w:rFonts w:eastAsia="Calibri"/>
          <w:color w:val="1F497D" w:themeColor="text2"/>
          <w:sz w:val="22"/>
          <w:szCs w:val="22"/>
        </w:rPr>
      </w:pPr>
      <w:r w:rsidRPr="00AC009D">
        <w:rPr>
          <w:rFonts w:eastAsia="Calibri"/>
          <w:color w:val="000000"/>
          <w:sz w:val="22"/>
          <w:szCs w:val="22"/>
        </w:rPr>
        <w:t>Briefly describe your process for training inspectors, outside of the MTCP provided training, if one exists. If applicable, please provide any training materials or documentation of this process.</w:t>
      </w:r>
      <w:r w:rsidR="00691F06">
        <w:rPr>
          <w:rFonts w:eastAsia="Calibri"/>
          <w:color w:val="000000"/>
          <w:sz w:val="22"/>
          <w:szCs w:val="22"/>
        </w:rPr>
        <w:t xml:space="preserve">  </w:t>
      </w:r>
      <w:r w:rsidR="00691F06" w:rsidRPr="00691F06">
        <w:rPr>
          <w:rFonts w:eastAsia="Calibri"/>
          <w:color w:val="1F497D" w:themeColor="text2"/>
          <w:sz w:val="22"/>
          <w:szCs w:val="22"/>
        </w:rPr>
        <w:t xml:space="preserve">I have no staff inspectors. </w:t>
      </w:r>
    </w:p>
    <w:p w14:paraId="5ADAE392" w14:textId="75BF763E" w:rsidR="00AC009D" w:rsidRPr="00AC009D" w:rsidRDefault="00AC009D" w:rsidP="0E144DE5">
      <w:pPr>
        <w:rPr>
          <w:rFonts w:eastAsia="Calibri"/>
          <w:color w:val="000000"/>
          <w:sz w:val="22"/>
          <w:szCs w:val="22"/>
        </w:rPr>
      </w:pPr>
    </w:p>
    <w:p w14:paraId="1A594E35" w14:textId="64789F33" w:rsidR="00AC009D" w:rsidRPr="00C624AC" w:rsidRDefault="1F917DA6" w:rsidP="00AC009D">
      <w:pPr>
        <w:pStyle w:val="ListParagraph"/>
        <w:numPr>
          <w:ilvl w:val="0"/>
          <w:numId w:val="2"/>
        </w:numPr>
        <w:ind w:left="360"/>
        <w:rPr>
          <w:rFonts w:eastAsia="Calibri"/>
          <w:color w:val="1F497D" w:themeColor="text2"/>
          <w:sz w:val="22"/>
          <w:szCs w:val="22"/>
        </w:rPr>
      </w:pPr>
      <w:r w:rsidRPr="451F995A">
        <w:rPr>
          <w:rFonts w:eastAsia="Calibri"/>
          <w:color w:val="000000" w:themeColor="text1"/>
          <w:sz w:val="22"/>
          <w:szCs w:val="22"/>
        </w:rPr>
        <w:t>Briefly describe your process for training minors, outside of the MTCP provided training, if one exists. If applicable, please provide any training materials or documentation of this process.</w:t>
      </w:r>
      <w:r w:rsidR="00691F06">
        <w:rPr>
          <w:rFonts w:eastAsia="Calibri"/>
          <w:color w:val="000000" w:themeColor="text1"/>
          <w:sz w:val="22"/>
          <w:szCs w:val="22"/>
        </w:rPr>
        <w:t xml:space="preserve">  </w:t>
      </w:r>
      <w:r w:rsidR="00691F06" w:rsidRPr="00C624AC">
        <w:rPr>
          <w:rFonts w:eastAsia="Calibri"/>
          <w:color w:val="1F497D" w:themeColor="text2"/>
          <w:sz w:val="22"/>
          <w:szCs w:val="22"/>
        </w:rPr>
        <w:t>I chat with</w:t>
      </w:r>
      <w:r w:rsidR="00C624AC">
        <w:rPr>
          <w:rFonts w:eastAsia="Calibri"/>
          <w:color w:val="1F497D" w:themeColor="text2"/>
          <w:sz w:val="22"/>
          <w:szCs w:val="22"/>
        </w:rPr>
        <w:t xml:space="preserve"> </w:t>
      </w:r>
      <w:r w:rsidR="00691F06" w:rsidRPr="00C624AC">
        <w:rPr>
          <w:rFonts w:eastAsia="Calibri"/>
          <w:color w:val="1F497D" w:themeColor="text2"/>
          <w:sz w:val="22"/>
          <w:szCs w:val="22"/>
        </w:rPr>
        <w:t>them</w:t>
      </w:r>
      <w:r w:rsidR="00C624AC">
        <w:rPr>
          <w:rFonts w:eastAsia="Calibri"/>
          <w:color w:val="1F497D" w:themeColor="text2"/>
          <w:sz w:val="22"/>
          <w:szCs w:val="22"/>
        </w:rPr>
        <w:t xml:space="preserve"> </w:t>
      </w:r>
      <w:r w:rsidR="00C624AC" w:rsidRPr="00C624AC">
        <w:rPr>
          <w:rFonts w:eastAsia="Calibri"/>
          <w:color w:val="1F497D" w:themeColor="text2"/>
          <w:sz w:val="22"/>
          <w:szCs w:val="22"/>
        </w:rPr>
        <w:t>about</w:t>
      </w:r>
      <w:r w:rsidR="00691F06" w:rsidRPr="00C624AC">
        <w:rPr>
          <w:rFonts w:eastAsia="Calibri"/>
          <w:color w:val="1F497D" w:themeColor="text2"/>
          <w:sz w:val="22"/>
          <w:szCs w:val="22"/>
        </w:rPr>
        <w:t xml:space="preserve"> the </w:t>
      </w:r>
      <w:r w:rsidR="00C624AC" w:rsidRPr="00C624AC">
        <w:rPr>
          <w:rFonts w:eastAsia="Calibri"/>
          <w:color w:val="1F497D" w:themeColor="text2"/>
          <w:sz w:val="22"/>
          <w:szCs w:val="22"/>
        </w:rPr>
        <w:t>dut</w:t>
      </w:r>
      <w:r w:rsidR="00C624AC">
        <w:rPr>
          <w:rFonts w:eastAsia="Calibri"/>
          <w:color w:val="1F497D" w:themeColor="text2"/>
          <w:sz w:val="22"/>
          <w:szCs w:val="22"/>
        </w:rPr>
        <w:t>ie</w:t>
      </w:r>
      <w:r w:rsidR="00C624AC" w:rsidRPr="00C624AC">
        <w:rPr>
          <w:rFonts w:eastAsia="Calibri"/>
          <w:color w:val="1F497D" w:themeColor="text2"/>
          <w:sz w:val="22"/>
          <w:szCs w:val="22"/>
        </w:rPr>
        <w:t>s</w:t>
      </w:r>
      <w:r w:rsidR="00691F06" w:rsidRPr="00C624AC">
        <w:rPr>
          <w:rFonts w:eastAsia="Calibri"/>
          <w:color w:val="1F497D" w:themeColor="text2"/>
          <w:sz w:val="22"/>
          <w:szCs w:val="22"/>
        </w:rPr>
        <w:t xml:space="preserve"> and </w:t>
      </w:r>
      <w:r w:rsidR="00C624AC" w:rsidRPr="00C624AC">
        <w:rPr>
          <w:rFonts w:eastAsia="Calibri"/>
          <w:color w:val="1F497D" w:themeColor="text2"/>
          <w:sz w:val="22"/>
          <w:szCs w:val="22"/>
        </w:rPr>
        <w:t>responsibilities</w:t>
      </w:r>
      <w:r w:rsidR="00691F06" w:rsidRPr="00C624AC">
        <w:rPr>
          <w:rFonts w:eastAsia="Calibri"/>
          <w:color w:val="1F497D" w:themeColor="text2"/>
          <w:sz w:val="22"/>
          <w:szCs w:val="22"/>
        </w:rPr>
        <w:t xml:space="preserve"> of a youth buyer.  If they are </w:t>
      </w:r>
      <w:r w:rsidR="00C624AC" w:rsidRPr="00C624AC">
        <w:rPr>
          <w:rFonts w:eastAsia="Calibri"/>
          <w:color w:val="1F497D" w:themeColor="text2"/>
          <w:sz w:val="22"/>
          <w:szCs w:val="22"/>
        </w:rPr>
        <w:t>still</w:t>
      </w:r>
      <w:r w:rsidR="00691F06" w:rsidRPr="00C624AC">
        <w:rPr>
          <w:rFonts w:eastAsia="Calibri"/>
          <w:color w:val="1F497D" w:themeColor="text2"/>
          <w:sz w:val="22"/>
          <w:szCs w:val="22"/>
        </w:rPr>
        <w:t xml:space="preserve"> interested I have them watch the FDA training video.  If they </w:t>
      </w:r>
      <w:r w:rsidR="00C624AC" w:rsidRPr="00C624AC">
        <w:rPr>
          <w:rFonts w:eastAsia="Calibri"/>
          <w:color w:val="1F497D" w:themeColor="text2"/>
          <w:sz w:val="22"/>
          <w:szCs w:val="22"/>
        </w:rPr>
        <w:t>complete that</w:t>
      </w:r>
      <w:r w:rsidR="00691F06" w:rsidRPr="00C624AC">
        <w:rPr>
          <w:rFonts w:eastAsia="Calibri"/>
          <w:color w:val="1F497D" w:themeColor="text2"/>
          <w:sz w:val="22"/>
          <w:szCs w:val="22"/>
        </w:rPr>
        <w:t xml:space="preserve"> they are </w:t>
      </w:r>
      <w:r w:rsidR="00C624AC" w:rsidRPr="00C624AC">
        <w:rPr>
          <w:rFonts w:eastAsia="Calibri"/>
          <w:color w:val="1F497D" w:themeColor="text2"/>
          <w:sz w:val="22"/>
          <w:szCs w:val="22"/>
        </w:rPr>
        <w:t xml:space="preserve">sent </w:t>
      </w:r>
      <w:r w:rsidR="00A70804">
        <w:rPr>
          <w:rFonts w:eastAsia="Calibri"/>
          <w:color w:val="1F497D" w:themeColor="text2"/>
          <w:sz w:val="22"/>
          <w:szCs w:val="22"/>
        </w:rPr>
        <w:t>a</w:t>
      </w:r>
      <w:r w:rsidR="00691F06" w:rsidRPr="00C624AC">
        <w:rPr>
          <w:rFonts w:eastAsia="Calibri"/>
          <w:color w:val="1F497D" w:themeColor="text2"/>
          <w:sz w:val="22"/>
          <w:szCs w:val="22"/>
        </w:rPr>
        <w:t xml:space="preserve"> City of </w:t>
      </w:r>
      <w:r w:rsidR="00C624AC" w:rsidRPr="00C624AC">
        <w:rPr>
          <w:rFonts w:eastAsia="Calibri"/>
          <w:color w:val="1F497D" w:themeColor="text2"/>
          <w:sz w:val="22"/>
          <w:szCs w:val="22"/>
        </w:rPr>
        <w:t>Melrose</w:t>
      </w:r>
      <w:r w:rsidR="00691F06" w:rsidRPr="00C624AC">
        <w:rPr>
          <w:rFonts w:eastAsia="Calibri"/>
          <w:color w:val="1F497D" w:themeColor="text2"/>
          <w:sz w:val="22"/>
          <w:szCs w:val="22"/>
        </w:rPr>
        <w:t xml:space="preserve"> new employee payroll packet.  If they complete that (some drop out at that point) I then m</w:t>
      </w:r>
      <w:r w:rsidR="00C624AC">
        <w:rPr>
          <w:rFonts w:eastAsia="Calibri"/>
          <w:color w:val="1F497D" w:themeColor="text2"/>
          <w:sz w:val="22"/>
          <w:szCs w:val="22"/>
        </w:rPr>
        <w:t>e</w:t>
      </w:r>
      <w:r w:rsidR="00691F06" w:rsidRPr="00C624AC">
        <w:rPr>
          <w:rFonts w:eastAsia="Calibri"/>
          <w:color w:val="1F497D" w:themeColor="text2"/>
          <w:sz w:val="22"/>
          <w:szCs w:val="22"/>
        </w:rPr>
        <w:t>et with</w:t>
      </w:r>
      <w:r w:rsidR="00C624AC">
        <w:rPr>
          <w:rFonts w:eastAsia="Calibri"/>
          <w:color w:val="1F497D" w:themeColor="text2"/>
          <w:sz w:val="22"/>
          <w:szCs w:val="22"/>
        </w:rPr>
        <w:t xml:space="preserve"> </w:t>
      </w:r>
      <w:r w:rsidR="00691F06" w:rsidRPr="00C624AC">
        <w:rPr>
          <w:rFonts w:eastAsia="Calibri"/>
          <w:color w:val="1F497D" w:themeColor="text2"/>
          <w:sz w:val="22"/>
          <w:szCs w:val="22"/>
        </w:rPr>
        <w:t>them</w:t>
      </w:r>
      <w:r w:rsidR="00C624AC">
        <w:rPr>
          <w:rFonts w:eastAsia="Calibri"/>
          <w:color w:val="1F497D" w:themeColor="text2"/>
          <w:sz w:val="22"/>
          <w:szCs w:val="22"/>
        </w:rPr>
        <w:t xml:space="preserve"> </w:t>
      </w:r>
      <w:r w:rsidR="00691F06" w:rsidRPr="00C624AC">
        <w:rPr>
          <w:rFonts w:eastAsia="Calibri"/>
          <w:color w:val="1F497D" w:themeColor="text2"/>
          <w:sz w:val="22"/>
          <w:szCs w:val="22"/>
        </w:rPr>
        <w:t xml:space="preserve">and review the training </w:t>
      </w:r>
      <w:r w:rsidR="00C624AC" w:rsidRPr="00C624AC">
        <w:rPr>
          <w:rFonts w:eastAsia="Calibri"/>
          <w:color w:val="1F497D" w:themeColor="text2"/>
          <w:sz w:val="22"/>
          <w:szCs w:val="22"/>
        </w:rPr>
        <w:t>and add</w:t>
      </w:r>
      <w:r w:rsidR="00691F06" w:rsidRPr="00C624AC">
        <w:rPr>
          <w:rFonts w:eastAsia="Calibri"/>
          <w:color w:val="1F497D" w:themeColor="text2"/>
          <w:sz w:val="22"/>
          <w:szCs w:val="22"/>
        </w:rPr>
        <w:t xml:space="preserve"> my own </w:t>
      </w:r>
      <w:r w:rsidR="00C624AC" w:rsidRPr="00C624AC">
        <w:rPr>
          <w:rFonts w:eastAsia="Calibri"/>
          <w:color w:val="1F497D" w:themeColor="text2"/>
          <w:sz w:val="22"/>
          <w:szCs w:val="22"/>
        </w:rPr>
        <w:t>additional tr</w:t>
      </w:r>
      <w:r w:rsidR="00C624AC">
        <w:rPr>
          <w:rFonts w:eastAsia="Calibri"/>
          <w:color w:val="1F497D" w:themeColor="text2"/>
          <w:sz w:val="22"/>
          <w:szCs w:val="22"/>
        </w:rPr>
        <w:t>ai</w:t>
      </w:r>
      <w:r w:rsidR="00C624AC" w:rsidRPr="00C624AC">
        <w:rPr>
          <w:rFonts w:eastAsia="Calibri"/>
          <w:color w:val="1F497D" w:themeColor="text2"/>
          <w:sz w:val="22"/>
          <w:szCs w:val="22"/>
        </w:rPr>
        <w:t>ning which consists of examples of experiences that might have, situations they might encounter</w:t>
      </w:r>
      <w:r w:rsidR="00A70804">
        <w:rPr>
          <w:rFonts w:eastAsia="Calibri"/>
          <w:color w:val="1F497D" w:themeColor="text2"/>
          <w:sz w:val="22"/>
          <w:szCs w:val="22"/>
        </w:rPr>
        <w:t>, etc</w:t>
      </w:r>
      <w:r w:rsidR="00C624AC" w:rsidRPr="00C624AC">
        <w:rPr>
          <w:rFonts w:eastAsia="Calibri"/>
          <w:color w:val="1F497D" w:themeColor="text2"/>
          <w:sz w:val="22"/>
          <w:szCs w:val="22"/>
        </w:rPr>
        <w:t>. I also show</w:t>
      </w:r>
      <w:r w:rsidR="00C624AC">
        <w:rPr>
          <w:rFonts w:eastAsia="Calibri"/>
          <w:color w:val="1F497D" w:themeColor="text2"/>
          <w:sz w:val="22"/>
          <w:szCs w:val="22"/>
        </w:rPr>
        <w:t xml:space="preserve"> </w:t>
      </w:r>
      <w:r w:rsidR="00C624AC" w:rsidRPr="00C624AC">
        <w:rPr>
          <w:rFonts w:eastAsia="Calibri"/>
          <w:color w:val="1F497D" w:themeColor="text2"/>
          <w:sz w:val="22"/>
          <w:szCs w:val="22"/>
        </w:rPr>
        <w:t>them various types of products – cigs, cigars, cigarillos, blunt wrap</w:t>
      </w:r>
      <w:r w:rsidR="00C624AC">
        <w:rPr>
          <w:rFonts w:eastAsia="Calibri"/>
          <w:color w:val="1F497D" w:themeColor="text2"/>
          <w:sz w:val="22"/>
          <w:szCs w:val="22"/>
        </w:rPr>
        <w:t>s</w:t>
      </w:r>
      <w:r w:rsidR="00C624AC" w:rsidRPr="00C624AC">
        <w:rPr>
          <w:rFonts w:eastAsia="Calibri"/>
          <w:color w:val="1F497D" w:themeColor="text2"/>
          <w:sz w:val="22"/>
          <w:szCs w:val="22"/>
        </w:rPr>
        <w:t xml:space="preserve">, rolling </w:t>
      </w:r>
      <w:r w:rsidR="00C624AC">
        <w:rPr>
          <w:rFonts w:eastAsia="Calibri"/>
          <w:color w:val="1F497D" w:themeColor="text2"/>
          <w:sz w:val="22"/>
          <w:szCs w:val="22"/>
        </w:rPr>
        <w:t>p</w:t>
      </w:r>
      <w:r w:rsidR="00C624AC" w:rsidRPr="00C624AC">
        <w:rPr>
          <w:rFonts w:eastAsia="Calibri"/>
          <w:color w:val="1F497D" w:themeColor="text2"/>
          <w:sz w:val="22"/>
          <w:szCs w:val="22"/>
        </w:rPr>
        <w:t>ape</w:t>
      </w:r>
      <w:r w:rsidR="00C624AC">
        <w:rPr>
          <w:rFonts w:eastAsia="Calibri"/>
          <w:color w:val="1F497D" w:themeColor="text2"/>
          <w:sz w:val="22"/>
          <w:szCs w:val="22"/>
        </w:rPr>
        <w:t>r</w:t>
      </w:r>
      <w:r w:rsidR="00C624AC" w:rsidRPr="00C624AC">
        <w:rPr>
          <w:rFonts w:eastAsia="Calibri"/>
          <w:color w:val="1F497D" w:themeColor="text2"/>
          <w:sz w:val="22"/>
          <w:szCs w:val="22"/>
        </w:rPr>
        <w:t xml:space="preserve">s, </w:t>
      </w:r>
      <w:r w:rsidR="00C624AC">
        <w:rPr>
          <w:rFonts w:eastAsia="Calibri"/>
          <w:color w:val="1F497D" w:themeColor="text2"/>
          <w:sz w:val="22"/>
          <w:szCs w:val="22"/>
        </w:rPr>
        <w:t xml:space="preserve">loose tobacco, chewing tobacco, </w:t>
      </w:r>
      <w:r w:rsidR="00C624AC" w:rsidRPr="00C624AC">
        <w:rPr>
          <w:rFonts w:eastAsia="Calibri"/>
          <w:color w:val="1F497D" w:themeColor="text2"/>
          <w:sz w:val="22"/>
          <w:szCs w:val="22"/>
        </w:rPr>
        <w:t xml:space="preserve">vapes, oral pouches, etc. </w:t>
      </w:r>
    </w:p>
    <w:p w14:paraId="080C1C8B" w14:textId="5F88B1FC" w:rsidR="451F995A" w:rsidRDefault="451F995A" w:rsidP="451F995A">
      <w:pPr>
        <w:pStyle w:val="ListParagraph"/>
        <w:ind w:left="360"/>
        <w:rPr>
          <w:rFonts w:eastAsia="Calibri"/>
          <w:color w:val="000000" w:themeColor="text1"/>
          <w:sz w:val="22"/>
          <w:szCs w:val="22"/>
        </w:rPr>
      </w:pPr>
    </w:p>
    <w:p w14:paraId="0F46EE94" w14:textId="62819341" w:rsidR="00A70804" w:rsidRPr="00A70804" w:rsidRDefault="0283BCD5" w:rsidP="451F995A">
      <w:pPr>
        <w:pStyle w:val="ListParagraph"/>
        <w:numPr>
          <w:ilvl w:val="0"/>
          <w:numId w:val="2"/>
        </w:numPr>
        <w:ind w:left="360"/>
        <w:rPr>
          <w:rFonts w:eastAsia="Calibri"/>
          <w:color w:val="1F497D" w:themeColor="text2"/>
          <w:sz w:val="22"/>
          <w:szCs w:val="22"/>
        </w:rPr>
      </w:pPr>
      <w:r w:rsidRPr="00A70804">
        <w:rPr>
          <w:rFonts w:eastAsia="Calibri"/>
          <w:color w:val="000000" w:themeColor="text1"/>
          <w:sz w:val="22"/>
          <w:szCs w:val="22"/>
        </w:rPr>
        <w:t xml:space="preserve">Briefly describe any other trainings or professional development you have participated in that are relevant to your work. </w:t>
      </w:r>
      <w:r w:rsidR="00C624AC" w:rsidRPr="00A70804">
        <w:rPr>
          <w:rFonts w:eastAsia="Calibri"/>
          <w:color w:val="1F497D" w:themeColor="text2"/>
          <w:sz w:val="22"/>
          <w:szCs w:val="22"/>
        </w:rPr>
        <w:t>MHOA lunch and learn series, ASH webinars, AATCC webinars, etc.</w:t>
      </w:r>
      <w:r w:rsidR="00A70804">
        <w:rPr>
          <w:rFonts w:eastAsia="Calibri"/>
          <w:color w:val="1F497D" w:themeColor="text2"/>
          <w:sz w:val="22"/>
          <w:szCs w:val="22"/>
        </w:rPr>
        <w:t xml:space="preserve"> A couple of years ago the City of Melrose required employees to attend DEI type trainings.  I also am active or semi-active in a number of community groups that have offered RE and other social justice trainings.      </w:t>
      </w:r>
    </w:p>
    <w:p w14:paraId="02D34E4A" w14:textId="0A353CAF" w:rsidR="009931B5" w:rsidRDefault="009931B5" w:rsidP="0E144DE5">
      <w:pPr>
        <w:rPr>
          <w:rFonts w:eastAsia="Calibri"/>
          <w:color w:val="000000"/>
          <w:sz w:val="22"/>
          <w:szCs w:val="22"/>
        </w:rPr>
      </w:pPr>
    </w:p>
    <w:tbl>
      <w:tblPr>
        <w:tblStyle w:val="TableGrid"/>
        <w:tblW w:w="0" w:type="auto"/>
        <w:tblInd w:w="18" w:type="dxa"/>
        <w:tblLook w:val="04A0" w:firstRow="1" w:lastRow="0" w:firstColumn="1" w:lastColumn="0" w:noHBand="0" w:noVBand="1"/>
      </w:tblPr>
      <w:tblGrid>
        <w:gridCol w:w="8856"/>
      </w:tblGrid>
      <w:tr w:rsidR="00AC009D" w14:paraId="66363B36" w14:textId="77777777" w:rsidTr="0E144DE5">
        <w:tc>
          <w:tcPr>
            <w:tcW w:w="8856" w:type="dxa"/>
          </w:tcPr>
          <w:p w14:paraId="7F6F26F3" w14:textId="77777777" w:rsidR="00AC009D" w:rsidRPr="009931B5" w:rsidRDefault="009931B5" w:rsidP="009931B5">
            <w:pPr>
              <w:numPr>
                <w:ilvl w:val="0"/>
                <w:numId w:val="1"/>
              </w:numPr>
              <w:spacing w:line="276" w:lineRule="auto"/>
              <w:rPr>
                <w:rFonts w:eastAsia="Calibri"/>
                <w:b/>
                <w:color w:val="000000"/>
                <w:sz w:val="22"/>
                <w:szCs w:val="22"/>
              </w:rPr>
            </w:pPr>
            <w:r w:rsidRPr="0052108B">
              <w:rPr>
                <w:rFonts w:eastAsia="Calibri"/>
                <w:b/>
                <w:color w:val="000000"/>
                <w:sz w:val="22"/>
                <w:szCs w:val="22"/>
              </w:rPr>
              <w:t xml:space="preserve">Evidence </w:t>
            </w:r>
          </w:p>
        </w:tc>
      </w:tr>
      <w:tr w:rsidR="00AC009D" w14:paraId="5E7AA4F7" w14:textId="77777777" w:rsidTr="0E144DE5">
        <w:tc>
          <w:tcPr>
            <w:tcW w:w="8856" w:type="dxa"/>
            <w:shd w:val="clear" w:color="auto" w:fill="F2F2F2" w:themeFill="background1" w:themeFillShade="F2"/>
          </w:tcPr>
          <w:p w14:paraId="498A6CBF" w14:textId="41E705D7" w:rsidR="00AC009D" w:rsidRPr="009931B5" w:rsidRDefault="009931B5" w:rsidP="0E144DE5">
            <w:pPr>
              <w:ind w:left="162"/>
              <w:rPr>
                <w:rFonts w:eastAsia="Calibri"/>
                <w:b/>
                <w:bCs/>
                <w:i/>
                <w:iCs/>
                <w:color w:val="000000"/>
                <w:sz w:val="22"/>
                <w:szCs w:val="22"/>
                <w:u w:val="single"/>
              </w:rPr>
            </w:pPr>
            <w:r w:rsidRPr="0E144DE5">
              <w:rPr>
                <w:rFonts w:eastAsia="Calibri"/>
                <w:color w:val="000000" w:themeColor="text1"/>
                <w:sz w:val="22"/>
                <w:szCs w:val="22"/>
              </w:rPr>
              <w:t>These descriptions will provide a summary of procedures for handling, tracking and disposing of physical evidence obtained during compliance checks.</w:t>
            </w:r>
            <w:r w:rsidR="69AE0FF3" w:rsidRPr="0E144DE5">
              <w:rPr>
                <w:rFonts w:eastAsia="Calibri"/>
                <w:color w:val="000000" w:themeColor="text1"/>
                <w:sz w:val="22"/>
                <w:szCs w:val="22"/>
              </w:rPr>
              <w:t xml:space="preserve"> </w:t>
            </w:r>
            <w:r w:rsidR="69AE0FF3" w:rsidRPr="0E144DE5">
              <w:rPr>
                <w:rFonts w:eastAsia="Calibri"/>
                <w:b/>
                <w:bCs/>
                <w:i/>
                <w:iCs/>
                <w:color w:val="000000" w:themeColor="text1"/>
                <w:sz w:val="22"/>
                <w:szCs w:val="22"/>
                <w:u w:val="single"/>
              </w:rPr>
              <w:t>Do not send materials provided by MTCP or that you have already submitted.</w:t>
            </w:r>
          </w:p>
        </w:tc>
      </w:tr>
    </w:tbl>
    <w:p w14:paraId="22177FCF" w14:textId="77777777" w:rsidR="00AC009D" w:rsidRPr="00AC009D" w:rsidRDefault="009931B5" w:rsidP="009931B5">
      <w:pPr>
        <w:pStyle w:val="ListParagraph"/>
        <w:tabs>
          <w:tab w:val="left" w:pos="4470"/>
        </w:tabs>
        <w:rPr>
          <w:rFonts w:eastAsia="Calibri"/>
          <w:color w:val="000000"/>
          <w:sz w:val="22"/>
          <w:szCs w:val="22"/>
        </w:rPr>
      </w:pPr>
      <w:r>
        <w:rPr>
          <w:rFonts w:eastAsia="Calibri"/>
          <w:color w:val="000000"/>
          <w:sz w:val="22"/>
          <w:szCs w:val="22"/>
        </w:rPr>
        <w:tab/>
      </w:r>
    </w:p>
    <w:p w14:paraId="7ACC7CDF" w14:textId="2B784F63" w:rsidR="009931B5" w:rsidRPr="00C624AC" w:rsidRDefault="00AC009D" w:rsidP="0E144DE5">
      <w:pPr>
        <w:pStyle w:val="ListParagraph"/>
        <w:numPr>
          <w:ilvl w:val="0"/>
          <w:numId w:val="5"/>
        </w:numPr>
        <w:ind w:left="360"/>
        <w:rPr>
          <w:rFonts w:eastAsia="Calibri"/>
          <w:color w:val="1F497D" w:themeColor="text2"/>
          <w:sz w:val="22"/>
          <w:szCs w:val="22"/>
        </w:rPr>
      </w:pPr>
      <w:r w:rsidRPr="0E144DE5">
        <w:rPr>
          <w:rFonts w:eastAsia="Calibri"/>
          <w:color w:val="000000" w:themeColor="text1"/>
          <w:sz w:val="22"/>
          <w:szCs w:val="22"/>
        </w:rPr>
        <w:t xml:space="preserve">Briefly describe your program’s procedures for processing </w:t>
      </w:r>
      <w:r w:rsidR="00396DC7" w:rsidRPr="0E144DE5">
        <w:rPr>
          <w:rFonts w:eastAsia="Calibri"/>
          <w:color w:val="000000" w:themeColor="text1"/>
          <w:sz w:val="22"/>
          <w:szCs w:val="22"/>
        </w:rPr>
        <w:t xml:space="preserve">and maintaining </w:t>
      </w:r>
      <w:r w:rsidR="00A74A39" w:rsidRPr="0E144DE5">
        <w:rPr>
          <w:rFonts w:eastAsia="Calibri"/>
          <w:color w:val="000000" w:themeColor="text1"/>
          <w:sz w:val="22"/>
          <w:szCs w:val="22"/>
        </w:rPr>
        <w:t xml:space="preserve">collected </w:t>
      </w:r>
      <w:r w:rsidRPr="0E144DE5">
        <w:rPr>
          <w:rFonts w:eastAsia="Calibri"/>
          <w:color w:val="000000" w:themeColor="text1"/>
          <w:sz w:val="22"/>
          <w:szCs w:val="22"/>
        </w:rPr>
        <w:t>evidence from the field to storag</w:t>
      </w:r>
      <w:r w:rsidR="00A74A39" w:rsidRPr="0E144DE5">
        <w:rPr>
          <w:rFonts w:eastAsia="Calibri"/>
          <w:color w:val="000000" w:themeColor="text1"/>
          <w:sz w:val="22"/>
          <w:szCs w:val="22"/>
        </w:rPr>
        <w:t xml:space="preserve">e and describe who has access to the </w:t>
      </w:r>
      <w:r w:rsidR="00CE5EE9" w:rsidRPr="0E144DE5">
        <w:rPr>
          <w:rFonts w:eastAsia="Calibri"/>
          <w:color w:val="000000" w:themeColor="text1"/>
          <w:sz w:val="22"/>
          <w:szCs w:val="22"/>
        </w:rPr>
        <w:t>evidence.</w:t>
      </w:r>
      <w:r w:rsidR="00C624AC">
        <w:rPr>
          <w:rFonts w:eastAsia="Calibri"/>
          <w:color w:val="000000" w:themeColor="text1"/>
          <w:sz w:val="22"/>
          <w:szCs w:val="22"/>
        </w:rPr>
        <w:t xml:space="preserve">  </w:t>
      </w:r>
      <w:r w:rsidR="00C624AC" w:rsidRPr="00C624AC">
        <w:rPr>
          <w:rFonts w:eastAsia="Calibri"/>
          <w:color w:val="1F497D" w:themeColor="text2"/>
          <w:sz w:val="22"/>
          <w:szCs w:val="22"/>
        </w:rPr>
        <w:t>When the youth returns to the car with a product, I label</w:t>
      </w:r>
      <w:r w:rsidR="00C624AC">
        <w:rPr>
          <w:rFonts w:eastAsia="Calibri"/>
          <w:color w:val="1F497D" w:themeColor="text2"/>
          <w:sz w:val="22"/>
          <w:szCs w:val="22"/>
        </w:rPr>
        <w:t xml:space="preserve"> the item (store name and address, date</w:t>
      </w:r>
      <w:r w:rsidR="00A70804">
        <w:rPr>
          <w:rFonts w:eastAsia="Calibri"/>
          <w:color w:val="1F497D" w:themeColor="text2"/>
          <w:sz w:val="22"/>
          <w:szCs w:val="22"/>
        </w:rPr>
        <w:t>,</w:t>
      </w:r>
      <w:r w:rsidR="00C624AC">
        <w:rPr>
          <w:rFonts w:eastAsia="Calibri"/>
          <w:color w:val="1F497D" w:themeColor="text2"/>
          <w:sz w:val="22"/>
          <w:szCs w:val="22"/>
        </w:rPr>
        <w:t xml:space="preserve"> time, price</w:t>
      </w:r>
      <w:r w:rsidR="00A70804">
        <w:rPr>
          <w:rFonts w:eastAsia="Calibri"/>
          <w:color w:val="1F497D" w:themeColor="text2"/>
          <w:sz w:val="22"/>
          <w:szCs w:val="22"/>
        </w:rPr>
        <w:t>,</w:t>
      </w:r>
      <w:r w:rsidR="00C624AC">
        <w:rPr>
          <w:rFonts w:eastAsia="Calibri"/>
          <w:color w:val="1F497D" w:themeColor="text2"/>
          <w:sz w:val="22"/>
          <w:szCs w:val="22"/>
        </w:rPr>
        <w:t xml:space="preserve"> and youth buyer initials) </w:t>
      </w:r>
      <w:r w:rsidR="00A70804">
        <w:rPr>
          <w:rFonts w:eastAsia="Calibri"/>
          <w:color w:val="1F497D" w:themeColor="text2"/>
          <w:sz w:val="22"/>
          <w:szCs w:val="22"/>
        </w:rPr>
        <w:t xml:space="preserve">and </w:t>
      </w:r>
      <w:r w:rsidR="00A70804" w:rsidRPr="00C624AC">
        <w:rPr>
          <w:rFonts w:eastAsia="Calibri"/>
          <w:color w:val="1F497D" w:themeColor="text2"/>
          <w:sz w:val="22"/>
          <w:szCs w:val="22"/>
        </w:rPr>
        <w:t>place</w:t>
      </w:r>
      <w:r w:rsidR="00C624AC" w:rsidRPr="00C624AC">
        <w:rPr>
          <w:rFonts w:eastAsia="Calibri"/>
          <w:color w:val="1F497D" w:themeColor="text2"/>
          <w:sz w:val="22"/>
          <w:szCs w:val="22"/>
        </w:rPr>
        <w:t xml:space="preserve"> the product in a zip lock bag.  Then I put it in the </w:t>
      </w:r>
      <w:r w:rsidR="00C624AC">
        <w:rPr>
          <w:rFonts w:eastAsia="Calibri"/>
          <w:color w:val="1F497D" w:themeColor="text2"/>
          <w:sz w:val="22"/>
          <w:szCs w:val="22"/>
        </w:rPr>
        <w:t xml:space="preserve">car </w:t>
      </w:r>
      <w:r w:rsidR="00C624AC" w:rsidRPr="00C624AC">
        <w:rPr>
          <w:rFonts w:eastAsia="Calibri"/>
          <w:color w:val="1F497D" w:themeColor="text2"/>
          <w:sz w:val="22"/>
          <w:szCs w:val="22"/>
        </w:rPr>
        <w:t>console.  When the round of checks is complete, I take it to the office and place it in a filing cabinet.  I keep it available for an</w:t>
      </w:r>
      <w:r w:rsidR="00C624AC">
        <w:rPr>
          <w:rFonts w:eastAsia="Calibri"/>
          <w:color w:val="1F497D" w:themeColor="text2"/>
          <w:sz w:val="22"/>
          <w:szCs w:val="22"/>
        </w:rPr>
        <w:t xml:space="preserve">y potential </w:t>
      </w:r>
      <w:r w:rsidR="00C624AC" w:rsidRPr="00C624AC">
        <w:rPr>
          <w:rFonts w:eastAsia="Calibri"/>
          <w:color w:val="1F497D" w:themeColor="text2"/>
          <w:sz w:val="22"/>
          <w:szCs w:val="22"/>
        </w:rPr>
        <w:t xml:space="preserve"> appeal.  </w:t>
      </w:r>
      <w:r w:rsidR="00C624AC">
        <w:rPr>
          <w:rFonts w:eastAsia="Calibri"/>
          <w:color w:val="1F497D" w:themeColor="text2"/>
          <w:sz w:val="22"/>
          <w:szCs w:val="22"/>
        </w:rPr>
        <w:t xml:space="preserve">Once the appeal period </w:t>
      </w:r>
      <w:r w:rsidR="00A70804">
        <w:rPr>
          <w:rFonts w:eastAsia="Calibri"/>
          <w:color w:val="1F497D" w:themeColor="text2"/>
          <w:sz w:val="22"/>
          <w:szCs w:val="22"/>
        </w:rPr>
        <w:t>expires,</w:t>
      </w:r>
      <w:r w:rsidR="00C624AC">
        <w:rPr>
          <w:rFonts w:eastAsia="Calibri"/>
          <w:color w:val="1F497D" w:themeColor="text2"/>
          <w:sz w:val="22"/>
          <w:szCs w:val="22"/>
        </w:rPr>
        <w:t xml:space="preserve"> </w:t>
      </w:r>
      <w:r w:rsidR="00C624AC" w:rsidRPr="00C624AC">
        <w:rPr>
          <w:rFonts w:eastAsia="Calibri"/>
          <w:color w:val="1F497D" w:themeColor="text2"/>
          <w:sz w:val="22"/>
          <w:szCs w:val="22"/>
        </w:rPr>
        <w:t xml:space="preserve">I often use the products for training.    </w:t>
      </w:r>
    </w:p>
    <w:p w14:paraId="11DF6349" w14:textId="77777777" w:rsidR="00AC009D" w:rsidRPr="00AC009D" w:rsidRDefault="00AC009D" w:rsidP="00AC009D">
      <w:pPr>
        <w:rPr>
          <w:rFonts w:eastAsia="Calibri"/>
          <w:color w:val="000000"/>
          <w:sz w:val="22"/>
          <w:szCs w:val="22"/>
        </w:rPr>
      </w:pPr>
    </w:p>
    <w:p w14:paraId="6B484BA6" w14:textId="31DD62AA" w:rsidR="009931B5" w:rsidRPr="00A70804" w:rsidRDefault="00AC009D" w:rsidP="0E144DE5">
      <w:pPr>
        <w:pStyle w:val="ListParagraph"/>
        <w:numPr>
          <w:ilvl w:val="0"/>
          <w:numId w:val="5"/>
        </w:numPr>
        <w:ind w:left="360"/>
        <w:rPr>
          <w:rFonts w:eastAsia="Calibri"/>
          <w:color w:val="1F497D" w:themeColor="text2"/>
          <w:sz w:val="22"/>
          <w:szCs w:val="22"/>
        </w:rPr>
      </w:pPr>
      <w:r w:rsidRPr="0E144DE5">
        <w:rPr>
          <w:rFonts w:eastAsia="Calibri"/>
          <w:color w:val="000000" w:themeColor="text1"/>
          <w:sz w:val="22"/>
          <w:szCs w:val="22"/>
        </w:rPr>
        <w:t>How long does your program retain evidence?</w:t>
      </w:r>
      <w:r w:rsidR="00C624AC">
        <w:rPr>
          <w:rFonts w:eastAsia="Calibri"/>
          <w:color w:val="000000" w:themeColor="text1"/>
          <w:sz w:val="22"/>
          <w:szCs w:val="22"/>
        </w:rPr>
        <w:t xml:space="preserve">  </w:t>
      </w:r>
      <w:r w:rsidR="00C624AC" w:rsidRPr="00A70804">
        <w:rPr>
          <w:rFonts w:eastAsia="Calibri"/>
          <w:color w:val="1F497D" w:themeColor="text2"/>
          <w:sz w:val="22"/>
          <w:szCs w:val="22"/>
        </w:rPr>
        <w:t xml:space="preserve">Products that are within the appeal period stay in my desk/file cabinet area.  Afterwards they are in my briefcase for show and tell or in a </w:t>
      </w:r>
      <w:r w:rsidR="00A70804" w:rsidRPr="00A70804">
        <w:rPr>
          <w:rFonts w:eastAsia="Calibri"/>
          <w:color w:val="1F497D" w:themeColor="text2"/>
          <w:sz w:val="22"/>
          <w:szCs w:val="22"/>
        </w:rPr>
        <w:t>back-room</w:t>
      </w:r>
      <w:r w:rsidR="00C624AC" w:rsidRPr="00A70804">
        <w:rPr>
          <w:rFonts w:eastAsia="Calibri"/>
          <w:color w:val="1F497D" w:themeColor="text2"/>
          <w:sz w:val="22"/>
          <w:szCs w:val="22"/>
        </w:rPr>
        <w:t xml:space="preserve"> storage area. </w:t>
      </w:r>
    </w:p>
    <w:p w14:paraId="4F8B092E" w14:textId="77777777" w:rsidR="00AC009D" w:rsidRPr="00AC009D" w:rsidRDefault="00AC009D" w:rsidP="00AC009D">
      <w:pPr>
        <w:rPr>
          <w:rFonts w:eastAsia="Calibri"/>
          <w:color w:val="000000"/>
          <w:sz w:val="22"/>
          <w:szCs w:val="22"/>
        </w:rPr>
      </w:pPr>
    </w:p>
    <w:p w14:paraId="23EBF684" w14:textId="396025E0" w:rsidR="00AC009D" w:rsidRDefault="1F917DA6" w:rsidP="009931B5">
      <w:pPr>
        <w:pStyle w:val="ListParagraph"/>
        <w:numPr>
          <w:ilvl w:val="0"/>
          <w:numId w:val="5"/>
        </w:numPr>
        <w:ind w:left="360"/>
        <w:rPr>
          <w:rFonts w:eastAsia="Calibri"/>
          <w:color w:val="000000"/>
          <w:sz w:val="22"/>
          <w:szCs w:val="22"/>
        </w:rPr>
      </w:pPr>
      <w:r w:rsidRPr="451F995A">
        <w:rPr>
          <w:rFonts w:eastAsia="Calibri"/>
          <w:color w:val="000000" w:themeColor="text1"/>
          <w:sz w:val="22"/>
          <w:szCs w:val="22"/>
        </w:rPr>
        <w:t>How does your program dispose of evidence?</w:t>
      </w:r>
      <w:r w:rsidR="00C624AC">
        <w:rPr>
          <w:rFonts w:eastAsia="Calibri"/>
          <w:color w:val="000000" w:themeColor="text1"/>
          <w:sz w:val="22"/>
          <w:szCs w:val="22"/>
        </w:rPr>
        <w:t xml:space="preserve">  </w:t>
      </w:r>
      <w:r w:rsidR="00C624AC" w:rsidRPr="00A70804">
        <w:rPr>
          <w:rFonts w:eastAsia="Calibri"/>
          <w:color w:val="1F497D" w:themeColor="text2"/>
          <w:sz w:val="22"/>
          <w:szCs w:val="22"/>
        </w:rPr>
        <w:t xml:space="preserve">Have not </w:t>
      </w:r>
      <w:r w:rsidR="00A70804" w:rsidRPr="00A70804">
        <w:rPr>
          <w:rFonts w:eastAsia="Calibri"/>
          <w:color w:val="1F497D" w:themeColor="text2"/>
          <w:sz w:val="22"/>
          <w:szCs w:val="22"/>
        </w:rPr>
        <w:t>disposed</w:t>
      </w:r>
      <w:r w:rsidR="00C624AC" w:rsidRPr="00A70804">
        <w:rPr>
          <w:rFonts w:eastAsia="Calibri"/>
          <w:color w:val="1F497D" w:themeColor="text2"/>
          <w:sz w:val="22"/>
          <w:szCs w:val="22"/>
        </w:rPr>
        <w:t xml:space="preserve"> of a</w:t>
      </w:r>
      <w:r w:rsidR="00A70804" w:rsidRPr="00A70804">
        <w:rPr>
          <w:rFonts w:eastAsia="Calibri"/>
          <w:color w:val="1F497D" w:themeColor="text2"/>
          <w:sz w:val="22"/>
          <w:szCs w:val="22"/>
        </w:rPr>
        <w:t>n</w:t>
      </w:r>
      <w:r w:rsidR="00C624AC" w:rsidRPr="00A70804">
        <w:rPr>
          <w:rFonts w:eastAsia="Calibri"/>
          <w:color w:val="1F497D" w:themeColor="text2"/>
          <w:sz w:val="22"/>
          <w:szCs w:val="22"/>
        </w:rPr>
        <w:t xml:space="preserve">y products. </w:t>
      </w:r>
    </w:p>
    <w:p w14:paraId="2E5CE066" w14:textId="77777777" w:rsidR="009931B5" w:rsidRDefault="009931B5" w:rsidP="00AC009D">
      <w:pPr>
        <w:rPr>
          <w:rFonts w:eastAsia="Calibri"/>
          <w:color w:val="000000"/>
          <w:sz w:val="22"/>
          <w:szCs w:val="22"/>
        </w:rPr>
      </w:pPr>
    </w:p>
    <w:p w14:paraId="72CB50D1" w14:textId="1198BDE1" w:rsidR="009931B5" w:rsidRDefault="009931B5" w:rsidP="0E144DE5">
      <w:pPr>
        <w:rPr>
          <w:rFonts w:eastAsia="Calibri"/>
          <w:color w:val="000000"/>
          <w:sz w:val="22"/>
          <w:szCs w:val="22"/>
        </w:rPr>
      </w:pPr>
    </w:p>
    <w:p w14:paraId="7CE85623" w14:textId="77777777" w:rsidR="00AC009D" w:rsidRPr="009931B5" w:rsidRDefault="00AC009D" w:rsidP="00AC009D">
      <w:pPr>
        <w:jc w:val="center"/>
        <w:rPr>
          <w:rFonts w:eastAsia="Calibri"/>
          <w:b/>
          <w:color w:val="000000"/>
        </w:rPr>
      </w:pPr>
      <w:r w:rsidRPr="009931B5">
        <w:rPr>
          <w:rFonts w:eastAsia="Calibri"/>
          <w:b/>
          <w:color w:val="000000"/>
        </w:rPr>
        <w:t>Thank You</w:t>
      </w:r>
    </w:p>
    <w:p w14:paraId="783D726D" w14:textId="77777777" w:rsidR="00AC009D" w:rsidRDefault="00AC009D" w:rsidP="00AC009D"/>
    <w:sectPr w:rsidR="00AC0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rHKluUtL" int2:invalidationBookmarkName="" int2:hashCode="/RGHFx1CGh3Cjg" int2:id="ROpNZMM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52C30"/>
    <w:multiLevelType w:val="hybridMultilevel"/>
    <w:tmpl w:val="2DE893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76B43"/>
    <w:multiLevelType w:val="hybridMultilevel"/>
    <w:tmpl w:val="877ADE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AA18E1"/>
    <w:multiLevelType w:val="hybridMultilevel"/>
    <w:tmpl w:val="62A6D4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2B605C"/>
    <w:multiLevelType w:val="hybridMultilevel"/>
    <w:tmpl w:val="7F788FC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83363B"/>
    <w:multiLevelType w:val="hybridMultilevel"/>
    <w:tmpl w:val="5F7EC20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CF0C27"/>
    <w:multiLevelType w:val="hybridMultilevel"/>
    <w:tmpl w:val="900CA70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0630BA9"/>
    <w:multiLevelType w:val="hybridMultilevel"/>
    <w:tmpl w:val="09E84D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B64625"/>
    <w:multiLevelType w:val="hybridMultilevel"/>
    <w:tmpl w:val="568C8D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4867433">
    <w:abstractNumId w:val="5"/>
  </w:num>
  <w:num w:numId="2" w16cid:durableId="561141327">
    <w:abstractNumId w:val="0"/>
  </w:num>
  <w:num w:numId="3" w16cid:durableId="1181817571">
    <w:abstractNumId w:val="3"/>
  </w:num>
  <w:num w:numId="4" w16cid:durableId="721905268">
    <w:abstractNumId w:val="2"/>
  </w:num>
  <w:num w:numId="5" w16cid:durableId="786772838">
    <w:abstractNumId w:val="6"/>
  </w:num>
  <w:num w:numId="6" w16cid:durableId="2003505815">
    <w:abstractNumId w:val="7"/>
  </w:num>
  <w:num w:numId="7" w16cid:durableId="1452674523">
    <w:abstractNumId w:val="1"/>
  </w:num>
  <w:num w:numId="8" w16cid:durableId="1636694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09D"/>
    <w:rsid w:val="00030EF4"/>
    <w:rsid w:val="001070A5"/>
    <w:rsid w:val="001C52C3"/>
    <w:rsid w:val="001E348B"/>
    <w:rsid w:val="001F814D"/>
    <w:rsid w:val="00222539"/>
    <w:rsid w:val="00260F64"/>
    <w:rsid w:val="0027008A"/>
    <w:rsid w:val="00307D56"/>
    <w:rsid w:val="003363BC"/>
    <w:rsid w:val="00357C2C"/>
    <w:rsid w:val="00396DC7"/>
    <w:rsid w:val="003B61D7"/>
    <w:rsid w:val="00491B0B"/>
    <w:rsid w:val="004F6F36"/>
    <w:rsid w:val="005E4B7B"/>
    <w:rsid w:val="00607835"/>
    <w:rsid w:val="00644698"/>
    <w:rsid w:val="00691F06"/>
    <w:rsid w:val="006A2358"/>
    <w:rsid w:val="006D54AC"/>
    <w:rsid w:val="006E4D11"/>
    <w:rsid w:val="006F6B8D"/>
    <w:rsid w:val="00707E10"/>
    <w:rsid w:val="0071598D"/>
    <w:rsid w:val="00781168"/>
    <w:rsid w:val="007B092C"/>
    <w:rsid w:val="008012F9"/>
    <w:rsid w:val="00877F06"/>
    <w:rsid w:val="008A0B8D"/>
    <w:rsid w:val="008B0064"/>
    <w:rsid w:val="008C5B6E"/>
    <w:rsid w:val="00920E5E"/>
    <w:rsid w:val="009931B5"/>
    <w:rsid w:val="009E002C"/>
    <w:rsid w:val="00A55D75"/>
    <w:rsid w:val="00A70804"/>
    <w:rsid w:val="00A74A39"/>
    <w:rsid w:val="00A767DB"/>
    <w:rsid w:val="00AC009D"/>
    <w:rsid w:val="00AE71D8"/>
    <w:rsid w:val="00AF2983"/>
    <w:rsid w:val="00AF636D"/>
    <w:rsid w:val="00B00B63"/>
    <w:rsid w:val="00C624AC"/>
    <w:rsid w:val="00CE5EE9"/>
    <w:rsid w:val="00D73A8B"/>
    <w:rsid w:val="00D81909"/>
    <w:rsid w:val="00EA71AA"/>
    <w:rsid w:val="00F51C95"/>
    <w:rsid w:val="0283BCD5"/>
    <w:rsid w:val="093916F2"/>
    <w:rsid w:val="0B325AD0"/>
    <w:rsid w:val="0BAEF29F"/>
    <w:rsid w:val="0E144DE5"/>
    <w:rsid w:val="1A7E1CF6"/>
    <w:rsid w:val="1F917DA6"/>
    <w:rsid w:val="29B9D707"/>
    <w:rsid w:val="2FA5C556"/>
    <w:rsid w:val="3184059D"/>
    <w:rsid w:val="336C12E7"/>
    <w:rsid w:val="350DB5DA"/>
    <w:rsid w:val="398282CB"/>
    <w:rsid w:val="3ABCA993"/>
    <w:rsid w:val="3AE980CD"/>
    <w:rsid w:val="451F995A"/>
    <w:rsid w:val="496F6298"/>
    <w:rsid w:val="499AF2F4"/>
    <w:rsid w:val="4EB73E19"/>
    <w:rsid w:val="50BF4624"/>
    <w:rsid w:val="54D46A96"/>
    <w:rsid w:val="57384427"/>
    <w:rsid w:val="574A009B"/>
    <w:rsid w:val="5AAD332F"/>
    <w:rsid w:val="5AFA8347"/>
    <w:rsid w:val="5BD9D3F2"/>
    <w:rsid w:val="60952843"/>
    <w:rsid w:val="6239CA31"/>
    <w:rsid w:val="6359430D"/>
    <w:rsid w:val="64055E58"/>
    <w:rsid w:val="6596E93D"/>
    <w:rsid w:val="6767B437"/>
    <w:rsid w:val="69A14F4B"/>
    <w:rsid w:val="69AE0FF3"/>
    <w:rsid w:val="6B1B8444"/>
    <w:rsid w:val="6D9E8861"/>
    <w:rsid w:val="6F4261EF"/>
    <w:rsid w:val="6F5C1DE4"/>
    <w:rsid w:val="70095391"/>
    <w:rsid w:val="70E91BBB"/>
    <w:rsid w:val="71E54FB2"/>
    <w:rsid w:val="73362578"/>
    <w:rsid w:val="75EA678A"/>
    <w:rsid w:val="76EB6D22"/>
    <w:rsid w:val="77299325"/>
    <w:rsid w:val="777D6C80"/>
    <w:rsid w:val="7A0C3FDB"/>
    <w:rsid w:val="7BD35A9D"/>
    <w:rsid w:val="7BD37ADD"/>
    <w:rsid w:val="7D55D5E0"/>
    <w:rsid w:val="7F54A2D3"/>
    <w:rsid w:val="7FC2B6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6C9FC"/>
  <w15:docId w15:val="{C2789E25-FCE8-45C7-8EA8-6BBF77E8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09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09D"/>
    <w:pPr>
      <w:ind w:left="720"/>
      <w:contextualSpacing/>
    </w:pPr>
  </w:style>
  <w:style w:type="table" w:styleId="TableGrid">
    <w:name w:val="Table Grid"/>
    <w:basedOn w:val="TableNormal"/>
    <w:uiPriority w:val="59"/>
    <w:rsid w:val="00AC00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0B8D"/>
    <w:rPr>
      <w:sz w:val="16"/>
      <w:szCs w:val="16"/>
    </w:rPr>
  </w:style>
  <w:style w:type="paragraph" w:styleId="CommentText">
    <w:name w:val="annotation text"/>
    <w:basedOn w:val="Normal"/>
    <w:link w:val="CommentTextChar"/>
    <w:uiPriority w:val="99"/>
    <w:semiHidden/>
    <w:unhideWhenUsed/>
    <w:rsid w:val="008A0B8D"/>
    <w:rPr>
      <w:sz w:val="20"/>
      <w:szCs w:val="20"/>
    </w:rPr>
  </w:style>
  <w:style w:type="character" w:customStyle="1" w:styleId="CommentTextChar">
    <w:name w:val="Comment Text Char"/>
    <w:basedOn w:val="DefaultParagraphFont"/>
    <w:link w:val="CommentText"/>
    <w:uiPriority w:val="99"/>
    <w:semiHidden/>
    <w:rsid w:val="008A0B8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0B8D"/>
    <w:rPr>
      <w:b/>
      <w:bCs/>
    </w:rPr>
  </w:style>
  <w:style w:type="character" w:customStyle="1" w:styleId="CommentSubjectChar">
    <w:name w:val="Comment Subject Char"/>
    <w:basedOn w:val="CommentTextChar"/>
    <w:link w:val="CommentSubject"/>
    <w:uiPriority w:val="99"/>
    <w:semiHidden/>
    <w:rsid w:val="008A0B8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microsoft.com/office/2020/10/relationships/intelligence" Target="intelligence2.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2f370b-bdc5-4055-8031-189f80688753">
      <Terms xmlns="http://schemas.microsoft.com/office/infopath/2007/PartnerControls"/>
    </lcf76f155ced4ddcb4097134ff3c332f>
    <TaxCatchAll xmlns="2c0b585d-b733-433f-8897-8c1b261074a9" xsi:nil="true"/>
    <Attachmenttoplan_x003f_ xmlns="2a2f370b-bdc5-4055-8031-189f80688753" xsi:nil="true"/>
    <IsFolder_x003f_ xmlns="2a2f370b-bdc5-4055-8031-189f80688753" xsi:nil="true"/>
    <ParentFilePath xmlns="2a2f370b-bdc5-4055-8031-189f80688753" xsi:nil="true"/>
    <Engagement_x002f_Contract_x0020_ID xmlns="2a2f370b-bdc5-4055-8031-189f80688753" xsi:nil="true"/>
    <Topic xmlns="2a2f370b-bdc5-4055-8031-189f806887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8B32C7835BBD94282A40B01912CADD0" ma:contentTypeVersion="22" ma:contentTypeDescription="Create a new document." ma:contentTypeScope="" ma:versionID="b86ffdbcbff2a9a3a8440eaac5f584a1">
  <xsd:schema xmlns:xsd="http://www.w3.org/2001/XMLSchema" xmlns:xs="http://www.w3.org/2001/XMLSchema" xmlns:p="http://schemas.microsoft.com/office/2006/metadata/properties" xmlns:ns2="2a2f370b-bdc5-4055-8031-189f80688753" xmlns:ns3="2c0b585d-b733-433f-8897-8c1b261074a9" targetNamespace="http://schemas.microsoft.com/office/2006/metadata/properties" ma:root="true" ma:fieldsID="3addfac39bcc0b4ccbd05abb92774cb5" ns2:_="" ns3:_="">
    <xsd:import namespace="2a2f370b-bdc5-4055-8031-189f80688753"/>
    <xsd:import namespace="2c0b585d-b733-433f-8897-8c1b261074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Attachmenttoplan_x003f_" minOccurs="0"/>
                <xsd:element ref="ns2:Engagement_x002f_Contract_x0020_ID" minOccurs="0"/>
                <xsd:element ref="ns2:IsFolder_x003f_" minOccurs="0"/>
                <xsd:element ref="ns2:ParentFilePath" minOccurs="0"/>
                <xsd:element ref="ns2:MediaServiceSearchProperties" minOccurs="0"/>
                <xsd:element ref="ns2:Topic"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f370b-bdc5-4055-8031-189f80688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Attachmenttoplan_x003f_" ma:index="23" nillable="true" ma:displayName="Attachment to plan?" ma:format="Dropdown" ma:internalName="Attachmenttoplan_x003f_">
      <xsd:simpleType>
        <xsd:restriction base="dms:Text">
          <xsd:maxLength value="255"/>
        </xsd:restriction>
      </xsd:simpleType>
    </xsd:element>
    <xsd:element name="Engagement_x002f_Contract_x0020_ID" ma:index="24" nillable="true" ma:displayName="Engagement/Contract ID" ma:decimals="0" ma:internalName="Engagement_x002f_Contract_x0020_ID">
      <xsd:simpleType>
        <xsd:restriction base="dms:Number"/>
      </xsd:simpleType>
    </xsd:element>
    <xsd:element name="IsFolder_x003f_" ma:index="25" nillable="true" ma:displayName="IsFolder?" ma:format="Dropdown" ma:internalName="IsFolder_x003f_">
      <xsd:simpleType>
        <xsd:restriction base="dms:Choice">
          <xsd:enumeration value="Yes"/>
          <xsd:enumeration value="No"/>
        </xsd:restriction>
      </xsd:simpleType>
    </xsd:element>
    <xsd:element name="ParentFilePath" ma:index="26" nillable="true" ma:displayName="ParentFilePath" ma:internalName="ParentFilePath">
      <xsd:simpleType>
        <xsd:restriction base="dms:Text">
          <xsd:maxLength value="255"/>
        </xsd:restriction>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Topic" ma:index="28" nillable="true" ma:displayName="Topic" ma:description="Area of DVIP" ma:format="Dropdown" ma:internalName="Topic">
      <xsd:simpleType>
        <xsd:restriction base="dms:Text">
          <xsd:maxLength value="255"/>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0b585d-b733-433f-8897-8c1b261074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6be2ee7-5270-4875-9609-98ed51677ff9}" ma:internalName="TaxCatchAll" ma:showField="CatchAllData" ma:web="2c0b585d-b733-433f-8897-8c1b261074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B74E92-5112-473B-B83E-DBEF9C916239}">
  <ds:schemaRefs>
    <ds:schemaRef ds:uri="http://schemas.microsoft.com/office/2006/metadata/properties"/>
    <ds:schemaRef ds:uri="http://schemas.microsoft.com/office/infopath/2007/PartnerControls"/>
    <ds:schemaRef ds:uri="2a2f370b-bdc5-4055-8031-189f80688753"/>
    <ds:schemaRef ds:uri="2c0b585d-b733-433f-8897-8c1b261074a9"/>
  </ds:schemaRefs>
</ds:datastoreItem>
</file>

<file path=customXml/itemProps2.xml><?xml version="1.0" encoding="utf-8"?>
<ds:datastoreItem xmlns:ds="http://schemas.openxmlformats.org/officeDocument/2006/customXml" ds:itemID="{1F78AD9A-66AE-4DF9-860F-2EE24C732FC5}">
  <ds:schemaRefs>
    <ds:schemaRef ds:uri="http://schemas.microsoft.com/sharepoint/v3/contenttype/forms"/>
  </ds:schemaRefs>
</ds:datastoreItem>
</file>

<file path=customXml/itemProps3.xml><?xml version="1.0" encoding="utf-8"?>
<ds:datastoreItem xmlns:ds="http://schemas.openxmlformats.org/officeDocument/2006/customXml" ds:itemID="{4FAEF139-A5CE-4601-8295-FAA6E43FE2F7}">
  <ds:schemaRefs>
    <ds:schemaRef ds:uri="http://schemas.openxmlformats.org/officeDocument/2006/bibliography"/>
  </ds:schemaRefs>
</ds:datastoreItem>
</file>

<file path=customXml/itemProps4.xml><?xml version="1.0" encoding="utf-8"?>
<ds:datastoreItem xmlns:ds="http://schemas.openxmlformats.org/officeDocument/2006/customXml" ds:itemID="{221EFC4F-45DC-4A02-9583-7689E0EF2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f370b-bdc5-4055-8031-189f80688753"/>
    <ds:schemaRef ds:uri="2c0b585d-b733-433f-8897-8c1b26107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1206</Words>
  <Characters>6875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Warner, Michelle (DPH)</dc:creator>
  <cp:keywords/>
  <cp:lastModifiedBy>Buzby, Maureen</cp:lastModifiedBy>
  <cp:revision>4</cp:revision>
  <cp:lastPrinted>2016-01-14T23:28:00Z</cp:lastPrinted>
  <dcterms:created xsi:type="dcterms:W3CDTF">2025-09-23T18:06:00Z</dcterms:created>
  <dcterms:modified xsi:type="dcterms:W3CDTF">2025-09-24T19:29:00Z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0x01010068B32C7835BBD94282A40B01912CADD0</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2025-09-24T19:29:28Z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e1070ce9-1cda-42ac-929a-d496f6f85b69</vt:lpwstr>
  </property>
  <property fmtid="{D5CDD505-2E9C-101B-9397-08002B2CF9AE}" pid="9" name="MSIP_Label_defa4170-0d19-0005-0004-bc88714345d2_ActionId">
    <vt:lpwstr>4125f24e-0375-4a02-a9ac-df4c3fc7c535</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