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4B165" w14:textId="7EE5A06C" w:rsidR="000F5E1D" w:rsidRPr="00B7365A" w:rsidRDefault="00910C1C" w:rsidP="00910C1C">
      <w:pPr>
        <w:jc w:val="center"/>
        <w:rPr>
          <w:b/>
          <w:sz w:val="28"/>
          <w:szCs w:val="28"/>
        </w:rPr>
      </w:pPr>
      <w:r w:rsidRPr="00B7365A">
        <w:rPr>
          <w:b/>
          <w:sz w:val="28"/>
          <w:szCs w:val="28"/>
        </w:rPr>
        <w:t>Responses to Big Tobacco</w:t>
      </w:r>
      <w:r w:rsidR="00A16599">
        <w:rPr>
          <w:b/>
          <w:sz w:val="28"/>
          <w:szCs w:val="28"/>
        </w:rPr>
        <w:t xml:space="preserve"> </w:t>
      </w:r>
      <w:r w:rsidRPr="00B7365A">
        <w:rPr>
          <w:b/>
          <w:sz w:val="28"/>
          <w:szCs w:val="28"/>
        </w:rPr>
        <w:t>on NFG</w:t>
      </w:r>
    </w:p>
    <w:p w14:paraId="7A9E5C0F" w14:textId="283EAEE0" w:rsidR="00910C1C" w:rsidRPr="00D3506D" w:rsidRDefault="00910C1C">
      <w:pPr>
        <w:rPr>
          <w:sz w:val="10"/>
          <w:szCs w:val="10"/>
        </w:rPr>
      </w:pPr>
    </w:p>
    <w:p w14:paraId="178BEA65" w14:textId="28594E0E" w:rsidR="00FC3E9A" w:rsidRPr="00FC3E9A" w:rsidRDefault="00FC3E9A" w:rsidP="00FC3E9A">
      <w:pPr>
        <w:rPr>
          <w:rFonts w:ascii="Times New Roman" w:eastAsia="Times New Roman" w:hAnsi="Times New Roman" w:cs="Times New Roman"/>
        </w:rPr>
      </w:pPr>
      <w:r w:rsidRPr="00FC3E9A">
        <w:rPr>
          <w:rFonts w:ascii="Helvetica" w:eastAsia="Times New Roman" w:hAnsi="Helvetica" w:cs="Times New Roman"/>
          <w:i/>
          <w:iCs/>
          <w:color w:val="000000"/>
        </w:rPr>
        <w:t xml:space="preserve">The NFG policy uses a birthdate to set a limit on </w:t>
      </w:r>
      <w:r>
        <w:rPr>
          <w:rFonts w:ascii="Helvetica" w:eastAsia="Times New Roman" w:hAnsi="Helvetica" w:cs="Times New Roman"/>
          <w:i/>
          <w:iCs/>
          <w:color w:val="000000"/>
        </w:rPr>
        <w:t>deal</w:t>
      </w:r>
      <w:r w:rsidRPr="00FC3E9A">
        <w:rPr>
          <w:rFonts w:ascii="Helvetica" w:eastAsia="Times New Roman" w:hAnsi="Helvetica" w:cs="Times New Roman"/>
          <w:i/>
          <w:iCs/>
          <w:color w:val="000000"/>
        </w:rPr>
        <w:t>ers’ ability to sell nicotine products. </w:t>
      </w:r>
      <w:r w:rsidRPr="00FC3E9A">
        <w:rPr>
          <w:rFonts w:ascii="Helvetica Neue" w:eastAsia="Times New Roman" w:hAnsi="Helvetica Neue" w:cs="Calibri"/>
          <w:i/>
          <w:iCs/>
          <w:color w:val="000000"/>
        </w:rPr>
        <w:t>NFG prevents the creation of future demand for nicotine by preventing sales to everyone born after the designated birth date. </w:t>
      </w:r>
      <w:r w:rsidRPr="00FC3E9A">
        <w:rPr>
          <w:rFonts w:ascii="Arial" w:eastAsia="Times New Roman" w:hAnsi="Arial" w:cs="Arial"/>
          <w:i/>
          <w:iCs/>
          <w:color w:val="222222"/>
        </w:rPr>
        <w:t>Users who currently are legally sold nicotine are NOT affected.</w:t>
      </w:r>
    </w:p>
    <w:p w14:paraId="09CD9EEB" w14:textId="77777777" w:rsidR="00EF3436" w:rsidRPr="00B7365A" w:rsidRDefault="00EF3436">
      <w:pPr>
        <w:rPr>
          <w:sz w:val="10"/>
          <w:szCs w:val="10"/>
        </w:rPr>
      </w:pPr>
    </w:p>
    <w:p w14:paraId="7CB4645B" w14:textId="46F276E8" w:rsidR="0029112B" w:rsidRPr="00875DFD" w:rsidRDefault="0029112B" w:rsidP="0029112B">
      <w:pP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  <w:r w:rsidRPr="00875DFD">
        <w:rPr>
          <w:rFonts w:ascii="Arial" w:eastAsia="Times New Roman" w:hAnsi="Arial" w:cs="Arial"/>
          <w:i/>
          <w:color w:val="222222"/>
          <w:sz w:val="22"/>
          <w:szCs w:val="22"/>
        </w:rPr>
        <w:t xml:space="preserve">Over </w:t>
      </w:r>
      <w:r w:rsidRPr="00875DFD">
        <w:rPr>
          <w:rFonts w:ascii="Arial" w:eastAsia="Times New Roman" w:hAnsi="Arial" w:cs="Arial"/>
          <w:b/>
          <w:i/>
          <w:color w:val="222222"/>
          <w:sz w:val="22"/>
          <w:szCs w:val="22"/>
        </w:rPr>
        <w:t>half a million</w:t>
      </w:r>
      <w:r w:rsidRPr="00875DFD">
        <w:rPr>
          <w:rFonts w:ascii="Arial" w:eastAsia="Times New Roman" w:hAnsi="Arial" w:cs="Arial"/>
          <w:i/>
          <w:color w:val="222222"/>
          <w:sz w:val="22"/>
          <w:szCs w:val="22"/>
        </w:rPr>
        <w:t xml:space="preserve"> Massachusetts residents live in communities that already enacted NFG to protect their young people.</w:t>
      </w:r>
    </w:p>
    <w:p w14:paraId="2F7B03C6" w14:textId="77777777" w:rsidR="0029112B" w:rsidRPr="0029112B" w:rsidRDefault="0029112B" w:rsidP="0029112B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 w:rsidRPr="0029112B">
        <w:rPr>
          <w:rFonts w:ascii="Arial" w:eastAsia="Times New Roman" w:hAnsi="Arial" w:cs="Arial"/>
          <w:color w:val="222222"/>
          <w:sz w:val="10"/>
          <w:szCs w:val="10"/>
        </w:rPr>
        <w:t> </w:t>
      </w:r>
    </w:p>
    <w:p w14:paraId="373E7C9D" w14:textId="1AB55AB8" w:rsidR="0058245C" w:rsidRDefault="0029112B" w:rsidP="00875DFD">
      <w:pPr>
        <w:ind w:left="720"/>
        <w:rPr>
          <w:rFonts w:ascii="Helvetica" w:eastAsia="Times New Roman" w:hAnsi="Helvetica" w:cs="Arial"/>
          <w:color w:val="222222"/>
          <w:sz w:val="22"/>
          <w:szCs w:val="22"/>
        </w:rPr>
      </w:pPr>
      <w:r w:rsidRPr="00875DFD">
        <w:rPr>
          <w:rFonts w:ascii="Helvetica" w:eastAsia="Times New Roman" w:hAnsi="Helvetica" w:cs="Arial"/>
          <w:color w:val="222222"/>
          <w:sz w:val="22"/>
          <w:szCs w:val="22"/>
        </w:rPr>
        <w:t>9,300 Massachusetts residents die of nicotine addiction each year.</w:t>
      </w:r>
      <w:r w:rsidR="000517AF" w:rsidRPr="00875DFD">
        <w:rPr>
          <w:rFonts w:ascii="Helvetica" w:eastAsia="Times New Roman" w:hAnsi="Helvetica" w:cs="Arial"/>
          <w:color w:val="222222"/>
          <w:sz w:val="22"/>
          <w:szCs w:val="22"/>
        </w:rPr>
        <w:t xml:space="preserve"> (Many of them lived </w:t>
      </w:r>
      <w:r w:rsidR="0058245C">
        <w:rPr>
          <w:rFonts w:ascii="Helvetica" w:eastAsia="Times New Roman" w:hAnsi="Helvetica" w:cs="Arial"/>
          <w:color w:val="222222"/>
          <w:sz w:val="22"/>
          <w:szCs w:val="22"/>
        </w:rPr>
        <w:t>their lives i</w:t>
      </w:r>
      <w:r w:rsidR="000517AF" w:rsidRPr="00875DFD">
        <w:rPr>
          <w:rFonts w:ascii="Helvetica" w:eastAsia="Times New Roman" w:hAnsi="Helvetica" w:cs="Arial"/>
          <w:color w:val="222222"/>
          <w:sz w:val="22"/>
          <w:szCs w:val="22"/>
        </w:rPr>
        <w:t>n your community</w:t>
      </w:r>
      <w:r w:rsidR="0058245C">
        <w:rPr>
          <w:rFonts w:ascii="Helvetica" w:eastAsia="Times New Roman" w:hAnsi="Helvetica" w:cs="Arial"/>
          <w:color w:val="222222"/>
          <w:sz w:val="22"/>
          <w:szCs w:val="22"/>
        </w:rPr>
        <w:t>. How many more of your residents need to die?)</w:t>
      </w:r>
    </w:p>
    <w:p w14:paraId="1FDEFAF7" w14:textId="602CF1A0" w:rsidR="0029112B" w:rsidRPr="00875DFD" w:rsidRDefault="0029112B" w:rsidP="0058245C">
      <w:pPr>
        <w:ind w:left="720"/>
        <w:jc w:val="right"/>
        <w:rPr>
          <w:rFonts w:ascii="Helvetica" w:eastAsia="Times New Roman" w:hAnsi="Helvetica" w:cs="Arial"/>
          <w:color w:val="222222"/>
          <w:sz w:val="22"/>
          <w:szCs w:val="22"/>
        </w:rPr>
      </w:pPr>
      <w:r w:rsidRPr="00875DFD">
        <w:rPr>
          <w:rFonts w:ascii="Helvetica" w:eastAsia="Times New Roman" w:hAnsi="Helvetica" w:cs="Arial"/>
          <w:color w:val="222222"/>
          <w:sz w:val="22"/>
          <w:szCs w:val="22"/>
        </w:rPr>
        <w:t>-- American Lung Association</w:t>
      </w:r>
    </w:p>
    <w:p w14:paraId="484E8D8D" w14:textId="67DD8D8F" w:rsidR="0029112B" w:rsidRDefault="0029112B" w:rsidP="0029112B">
      <w:pPr>
        <w:jc w:val="center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===============================</w:t>
      </w:r>
    </w:p>
    <w:p w14:paraId="6A46824A" w14:textId="77777777" w:rsidR="0029112B" w:rsidRPr="0029112B" w:rsidRDefault="0029112B" w:rsidP="0029112B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7C791EF" w14:textId="51C6A74E" w:rsidR="00910C1C" w:rsidRPr="00B7365A" w:rsidRDefault="008A6E5F" w:rsidP="00322B92">
      <w:pPr>
        <w:rPr>
          <w:sz w:val="20"/>
          <w:szCs w:val="20"/>
        </w:rPr>
      </w:pPr>
      <w:r w:rsidRPr="00B7365A">
        <w:rPr>
          <w:b/>
          <w:sz w:val="20"/>
          <w:szCs w:val="20"/>
        </w:rPr>
        <w:t>Big Tobacco</w:t>
      </w:r>
      <w:r w:rsidRPr="00B7365A">
        <w:rPr>
          <w:sz w:val="20"/>
          <w:szCs w:val="20"/>
        </w:rPr>
        <w:t xml:space="preserve"> sells an often-fatal addictive drug (nicotine) throughout the world</w:t>
      </w:r>
      <w:r w:rsidR="0029112B" w:rsidRPr="00B7365A">
        <w:rPr>
          <w:sz w:val="20"/>
          <w:szCs w:val="20"/>
        </w:rPr>
        <w:t>. Its</w:t>
      </w:r>
      <w:r w:rsidRPr="00B7365A">
        <w:rPr>
          <w:sz w:val="20"/>
          <w:szCs w:val="20"/>
        </w:rPr>
        <w:t xml:space="preserve"> </w:t>
      </w:r>
      <w:r w:rsidR="0029112B" w:rsidRPr="00B7365A">
        <w:rPr>
          <w:sz w:val="20"/>
          <w:szCs w:val="20"/>
        </w:rPr>
        <w:t xml:space="preserve"> </w:t>
      </w:r>
      <w:r w:rsidRPr="00B7365A">
        <w:rPr>
          <w:sz w:val="20"/>
          <w:szCs w:val="20"/>
        </w:rPr>
        <w:t>representatives in Massachusetts oppos</w:t>
      </w:r>
      <w:r w:rsidR="0029112B" w:rsidRPr="00B7365A">
        <w:rPr>
          <w:sz w:val="20"/>
          <w:szCs w:val="20"/>
        </w:rPr>
        <w:t>e</w:t>
      </w:r>
      <w:r w:rsidRPr="00B7365A">
        <w:rPr>
          <w:sz w:val="20"/>
          <w:szCs w:val="20"/>
        </w:rPr>
        <w:t xml:space="preserve"> Nicotine Free Generation</w:t>
      </w:r>
      <w:r w:rsidR="0029112B" w:rsidRPr="00B7365A">
        <w:rPr>
          <w:sz w:val="20"/>
          <w:szCs w:val="20"/>
        </w:rPr>
        <w:t xml:space="preserve">, since they need to </w:t>
      </w:r>
      <w:r w:rsidR="002C6D5E" w:rsidRPr="00B7365A">
        <w:rPr>
          <w:sz w:val="20"/>
          <w:szCs w:val="20"/>
        </w:rPr>
        <w:t xml:space="preserve">continue to </w:t>
      </w:r>
      <w:r w:rsidR="0029112B" w:rsidRPr="00B7365A">
        <w:rPr>
          <w:sz w:val="20"/>
          <w:szCs w:val="20"/>
        </w:rPr>
        <w:t>addict young people</w:t>
      </w:r>
      <w:r w:rsidR="002C6D5E" w:rsidRPr="00B7365A">
        <w:rPr>
          <w:sz w:val="20"/>
          <w:szCs w:val="20"/>
        </w:rPr>
        <w:t>,</w:t>
      </w:r>
      <w:r w:rsidR="0029112B" w:rsidRPr="00B7365A">
        <w:rPr>
          <w:sz w:val="20"/>
          <w:szCs w:val="20"/>
        </w:rPr>
        <w:t xml:space="preserve"> to replace those who died of nicotine early in life.</w:t>
      </w:r>
      <w:r w:rsidR="00322B92">
        <w:rPr>
          <w:sz w:val="20"/>
          <w:szCs w:val="20"/>
        </w:rPr>
        <w:t xml:space="preserve">        </w:t>
      </w:r>
      <w:r w:rsidR="002C6D5E" w:rsidRPr="00B7365A">
        <w:rPr>
          <w:sz w:val="20"/>
          <w:szCs w:val="20"/>
        </w:rPr>
        <w:t>(Annual Big Tobacco marketing spent in MA: $86.1 million.)</w:t>
      </w:r>
    </w:p>
    <w:p w14:paraId="71FBEC6E" w14:textId="68AA35B0" w:rsidR="0029112B" w:rsidRPr="00B7365A" w:rsidRDefault="0029112B">
      <w:pPr>
        <w:rPr>
          <w:sz w:val="10"/>
          <w:szCs w:val="10"/>
        </w:rPr>
      </w:pPr>
    </w:p>
    <w:p w14:paraId="64DA9958" w14:textId="38325F8B" w:rsidR="0029112B" w:rsidRPr="0030539A" w:rsidRDefault="0029112B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says: “Tobacco sales are good for the local economy.”</w:t>
      </w:r>
    </w:p>
    <w:p w14:paraId="44B195F3" w14:textId="77777777" w:rsidR="00B7365A" w:rsidRPr="00D3506D" w:rsidRDefault="00B7365A" w:rsidP="00B7365A">
      <w:pPr>
        <w:rPr>
          <w:sz w:val="6"/>
          <w:szCs w:val="6"/>
        </w:rPr>
      </w:pPr>
    </w:p>
    <w:p w14:paraId="3A638BCA" w14:textId="65BD6285" w:rsidR="0029112B" w:rsidRPr="00B7365A" w:rsidRDefault="0029112B" w:rsidP="0030539A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>Response</w:t>
      </w:r>
      <w:r w:rsidRPr="00B7365A">
        <w:rPr>
          <w:sz w:val="20"/>
          <w:szCs w:val="20"/>
        </w:rPr>
        <w:t>:</w:t>
      </w:r>
      <w:r w:rsidR="002C6D5E" w:rsidRPr="00B7365A">
        <w:rPr>
          <w:sz w:val="20"/>
          <w:szCs w:val="20"/>
        </w:rPr>
        <w:t xml:space="preserve"> NOT TRUE!</w:t>
      </w:r>
    </w:p>
    <w:p w14:paraId="470E97B8" w14:textId="7B22A413" w:rsidR="002C6D5E" w:rsidRPr="0030539A" w:rsidRDefault="002C6D5E" w:rsidP="0030539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0539A">
        <w:rPr>
          <w:sz w:val="20"/>
          <w:szCs w:val="20"/>
        </w:rPr>
        <w:t>Annual health care costs in MA directly caused by smoking: $4,740,000,000.</w:t>
      </w:r>
    </w:p>
    <w:p w14:paraId="760A02C9" w14:textId="548B02D4" w:rsidR="002C6D5E" w:rsidRPr="00B7365A" w:rsidRDefault="002C6D5E" w:rsidP="002C6D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B7365A">
        <w:rPr>
          <w:sz w:val="20"/>
          <w:szCs w:val="20"/>
        </w:rPr>
        <w:t xml:space="preserve">Residents’ state and local </w:t>
      </w:r>
      <w:r w:rsidRPr="00B7365A">
        <w:rPr>
          <w:b/>
          <w:sz w:val="20"/>
          <w:szCs w:val="20"/>
        </w:rPr>
        <w:t>tax burden</w:t>
      </w:r>
      <w:r w:rsidRPr="00B7365A">
        <w:rPr>
          <w:sz w:val="20"/>
          <w:szCs w:val="20"/>
        </w:rPr>
        <w:t xml:space="preserve"> from smoking-caused government expenditures: $1,117 per household.</w:t>
      </w:r>
    </w:p>
    <w:p w14:paraId="05996CD6" w14:textId="77777777" w:rsidR="008038DE" w:rsidRDefault="002A493E" w:rsidP="002C6D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B7365A">
        <w:rPr>
          <w:sz w:val="20"/>
          <w:szCs w:val="20"/>
        </w:rPr>
        <w:t>The total cost per capita of nicotine for all of us is $1,813.87, or $7,255.48 for a family of four.</w:t>
      </w:r>
    </w:p>
    <w:p w14:paraId="73F8654A" w14:textId="31BEF3BD" w:rsidR="002A493E" w:rsidRPr="008038DE" w:rsidRDefault="002A493E" w:rsidP="008038DE">
      <w:pPr>
        <w:ind w:left="720"/>
        <w:jc w:val="right"/>
        <w:rPr>
          <w:sz w:val="20"/>
          <w:szCs w:val="20"/>
        </w:rPr>
      </w:pPr>
      <w:r w:rsidRPr="008038DE">
        <w:rPr>
          <w:sz w:val="20"/>
          <w:szCs w:val="20"/>
        </w:rPr>
        <w:t>(Source: CDC, using 2018 prices.)</w:t>
      </w:r>
    </w:p>
    <w:p w14:paraId="5DAB25F5" w14:textId="1CF08200" w:rsidR="00C64314" w:rsidRPr="00C64314" w:rsidRDefault="00C64314" w:rsidP="00C64314">
      <w:pPr>
        <w:pStyle w:val="ListParagraph"/>
        <w:numPr>
          <w:ilvl w:val="0"/>
          <w:numId w:val="1"/>
        </w:numPr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C64314">
        <w:rPr>
          <w:rFonts w:ascii="Helvetica" w:eastAsia="Times New Roman" w:hAnsi="Helvetica" w:cs="Times New Roman"/>
          <w:color w:val="000000"/>
          <w:sz w:val="18"/>
          <w:szCs w:val="18"/>
        </w:rPr>
        <w:t>The</w:t>
      </w:r>
      <w:r>
        <w:rPr>
          <w:rFonts w:ascii="Helvetica" w:eastAsia="Times New Roman" w:hAnsi="Helvetica" w:cs="Times New Roman"/>
          <w:color w:val="000000"/>
          <w:sz w:val="18"/>
          <w:szCs w:val="18"/>
        </w:rPr>
        <w:t xml:space="preserve"> </w:t>
      </w:r>
      <w:r w:rsidRPr="00C64314">
        <w:rPr>
          <w:rFonts w:ascii="Helvetica" w:eastAsia="Times New Roman" w:hAnsi="Helvetica" w:cs="Times New Roman"/>
          <w:color w:val="000000"/>
          <w:sz w:val="18"/>
          <w:szCs w:val="18"/>
        </w:rPr>
        <w:t>average Massachusetts smoker spends $3,211 annually on addictive nicotine</w:t>
      </w:r>
      <w:r>
        <w:rPr>
          <w:rFonts w:ascii="Helvetica" w:eastAsia="Times New Roman" w:hAnsi="Helvetica" w:cs="Times New Roman"/>
          <w:color w:val="000000"/>
          <w:sz w:val="12"/>
          <w:szCs w:val="12"/>
        </w:rPr>
        <w:t>.</w:t>
      </w:r>
    </w:p>
    <w:p w14:paraId="48FB26DC" w14:textId="3D860F7D" w:rsidR="002A493E" w:rsidRPr="00875DFD" w:rsidRDefault="00C64314" w:rsidP="00875DFD">
      <w:pPr>
        <w:pStyle w:val="ListParagraph"/>
        <w:ind w:left="1080"/>
        <w:jc w:val="right"/>
        <w:rPr>
          <w:rFonts w:ascii="Helvetica" w:eastAsia="Times New Roman" w:hAnsi="Helvetica" w:cs="Times New Roman"/>
          <w:color w:val="000000"/>
          <w:sz w:val="18"/>
          <w:szCs w:val="18"/>
        </w:rPr>
      </w:pPr>
      <w:r>
        <w:rPr>
          <w:rFonts w:ascii="Helvetica" w:eastAsia="Times New Roman" w:hAnsi="Helvetica" w:cs="Times New Roman"/>
          <w:color w:val="000000"/>
          <w:sz w:val="18"/>
          <w:szCs w:val="18"/>
        </w:rPr>
        <w:t xml:space="preserve">-- </w:t>
      </w:r>
      <w:r w:rsidRPr="00C64314">
        <w:rPr>
          <w:rFonts w:ascii="Helvetica" w:eastAsia="Times New Roman" w:hAnsi="Helvetica" w:cs="Times New Roman"/>
          <w:color w:val="000000"/>
          <w:sz w:val="18"/>
          <w:szCs w:val="18"/>
        </w:rPr>
        <w:t>https://www.forbes.com/sites/brianboswell/2022/06/21/how-to-pay-for-college-with-cigarettes/</w:t>
      </w:r>
    </w:p>
    <w:p w14:paraId="2D5BB8C8" w14:textId="32CCA5ED" w:rsidR="00E13D7B" w:rsidRPr="006E1C96" w:rsidRDefault="00E13D7B" w:rsidP="006E1C96">
      <w:pPr>
        <w:pStyle w:val="ListParagraph"/>
        <w:rPr>
          <w:sz w:val="10"/>
          <w:szCs w:val="10"/>
        </w:rPr>
      </w:pPr>
    </w:p>
    <w:p w14:paraId="08915C88" w14:textId="32566EDC" w:rsidR="002C6D5E" w:rsidRPr="0030539A" w:rsidRDefault="002C6D5E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says: “We don’t market to kids.”</w:t>
      </w:r>
    </w:p>
    <w:p w14:paraId="7BF37358" w14:textId="77777777" w:rsidR="006E1C96" w:rsidRPr="001B56FE" w:rsidRDefault="006E1C96" w:rsidP="006E1C96">
      <w:pPr>
        <w:rPr>
          <w:sz w:val="6"/>
          <w:szCs w:val="6"/>
        </w:rPr>
      </w:pPr>
    </w:p>
    <w:p w14:paraId="700643B2" w14:textId="3099A2F6" w:rsidR="00E13D7B" w:rsidRPr="00B7365A" w:rsidRDefault="002C6D5E" w:rsidP="0030539A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>Response</w:t>
      </w:r>
      <w:r w:rsidRPr="00B7365A">
        <w:rPr>
          <w:sz w:val="20"/>
          <w:szCs w:val="20"/>
        </w:rPr>
        <w:t xml:space="preserve">: </w:t>
      </w:r>
      <w:r w:rsidR="00CC528D">
        <w:rPr>
          <w:sz w:val="20"/>
          <w:szCs w:val="20"/>
        </w:rPr>
        <w:t xml:space="preserve">NOT TRUE! </w:t>
      </w:r>
      <w:r w:rsidRPr="00B7365A">
        <w:rPr>
          <w:sz w:val="20"/>
          <w:szCs w:val="20"/>
        </w:rPr>
        <w:t>“</w:t>
      </w:r>
      <w:r w:rsidR="00E13D7B" w:rsidRPr="00B7365A">
        <w:rPr>
          <w:sz w:val="20"/>
          <w:szCs w:val="20"/>
        </w:rPr>
        <w:t>9,000 kids</w:t>
      </w:r>
      <w:r w:rsidRPr="00B7365A">
        <w:rPr>
          <w:sz w:val="20"/>
          <w:szCs w:val="20"/>
        </w:rPr>
        <w:t xml:space="preserve"> (under 18)</w:t>
      </w:r>
      <w:r w:rsidR="00E13D7B" w:rsidRPr="00B7365A">
        <w:rPr>
          <w:sz w:val="20"/>
          <w:szCs w:val="20"/>
        </w:rPr>
        <w:t xml:space="preserve"> try cigarettes</w:t>
      </w:r>
      <w:r w:rsidRPr="00B7365A">
        <w:rPr>
          <w:sz w:val="20"/>
          <w:szCs w:val="20"/>
        </w:rPr>
        <w:t xml:space="preserve"> for the first time</w:t>
      </w:r>
      <w:r w:rsidR="00E13D7B" w:rsidRPr="00B7365A">
        <w:rPr>
          <w:sz w:val="20"/>
          <w:szCs w:val="20"/>
        </w:rPr>
        <w:t xml:space="preserve"> each year.</w:t>
      </w:r>
      <w:r w:rsidRPr="00B7365A">
        <w:rPr>
          <w:sz w:val="20"/>
          <w:szCs w:val="20"/>
        </w:rPr>
        <w:t>”</w:t>
      </w:r>
    </w:p>
    <w:p w14:paraId="0B4E1997" w14:textId="64A90D9A" w:rsidR="00E13D7B" w:rsidRPr="00B7365A" w:rsidRDefault="00E13D7B" w:rsidP="00E13D7B">
      <w:pPr>
        <w:jc w:val="right"/>
        <w:rPr>
          <w:sz w:val="20"/>
          <w:szCs w:val="20"/>
        </w:rPr>
      </w:pPr>
      <w:r w:rsidRPr="00B7365A">
        <w:rPr>
          <w:sz w:val="20"/>
          <w:szCs w:val="20"/>
        </w:rPr>
        <w:t>-- Campaign for Tobacco Free Kids</w:t>
      </w:r>
    </w:p>
    <w:p w14:paraId="447BB146" w14:textId="3AC4D68D" w:rsidR="00B7365A" w:rsidRPr="00B7365A" w:rsidRDefault="00B7365A" w:rsidP="0030539A">
      <w:pPr>
        <w:ind w:left="720"/>
        <w:rPr>
          <w:sz w:val="20"/>
          <w:szCs w:val="20"/>
        </w:rPr>
      </w:pPr>
      <w:r w:rsidRPr="00B7365A">
        <w:rPr>
          <w:sz w:val="20"/>
          <w:szCs w:val="20"/>
        </w:rPr>
        <w:t>Published articles show kids are twice as sensitive to tobacco advertising as adults. One-third of underage experimentation is attributable to Big Tobacco advertising.</w:t>
      </w:r>
    </w:p>
    <w:p w14:paraId="459CF90B" w14:textId="77777777" w:rsidR="006E1C96" w:rsidRPr="00B7365A" w:rsidRDefault="006E1C96" w:rsidP="006E1C96">
      <w:pPr>
        <w:rPr>
          <w:sz w:val="10"/>
          <w:szCs w:val="10"/>
        </w:rPr>
      </w:pPr>
    </w:p>
    <w:p w14:paraId="453C22D3" w14:textId="4EDF9446" w:rsidR="00B7365A" w:rsidRPr="0030539A" w:rsidRDefault="002A493E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says: Smokers</w:t>
      </w:r>
      <w:r w:rsidR="00B7365A" w:rsidRPr="0030539A">
        <w:rPr>
          <w:sz w:val="20"/>
          <w:szCs w:val="20"/>
        </w:rPr>
        <w:t xml:space="preserve"> will just go elsewhere to buy nicotine.</w:t>
      </w:r>
    </w:p>
    <w:p w14:paraId="320B016D" w14:textId="77777777" w:rsidR="006E1C96" w:rsidRPr="001B56FE" w:rsidRDefault="006E1C96" w:rsidP="006E1C96">
      <w:pPr>
        <w:rPr>
          <w:sz w:val="6"/>
          <w:szCs w:val="6"/>
        </w:rPr>
      </w:pPr>
    </w:p>
    <w:p w14:paraId="58929ED7" w14:textId="7F0F49D7" w:rsidR="002A493E" w:rsidRPr="00B7365A" w:rsidRDefault="00B7365A" w:rsidP="0030539A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>Response</w:t>
      </w:r>
      <w:r w:rsidRPr="00B7365A">
        <w:rPr>
          <w:sz w:val="20"/>
          <w:szCs w:val="20"/>
        </w:rPr>
        <w:t xml:space="preserve">: Since NFG is not like prohibition, some leakage is inevitable. After all, an addiction is an addiction. However, in the first </w:t>
      </w:r>
      <w:r w:rsidR="00C64314">
        <w:rPr>
          <w:sz w:val="20"/>
          <w:szCs w:val="20"/>
        </w:rPr>
        <w:t>municipality</w:t>
      </w:r>
      <w:r w:rsidRPr="00B7365A">
        <w:rPr>
          <w:sz w:val="20"/>
          <w:szCs w:val="20"/>
        </w:rPr>
        <w:t xml:space="preserve"> that raised its minimum age</w:t>
      </w:r>
      <w:r w:rsidR="00C64314">
        <w:rPr>
          <w:sz w:val="20"/>
          <w:szCs w:val="20"/>
        </w:rPr>
        <w:t xml:space="preserve"> from 18</w:t>
      </w:r>
      <w:r w:rsidRPr="00B7365A">
        <w:rPr>
          <w:sz w:val="20"/>
          <w:szCs w:val="20"/>
        </w:rPr>
        <w:t xml:space="preserve"> to 21, completely surrounded by communities with the earlier ag</w:t>
      </w:r>
      <w:r w:rsidR="00C64314">
        <w:rPr>
          <w:sz w:val="20"/>
          <w:szCs w:val="20"/>
        </w:rPr>
        <w:t>e</w:t>
      </w:r>
      <w:r w:rsidRPr="00B7365A">
        <w:rPr>
          <w:sz w:val="20"/>
          <w:szCs w:val="20"/>
        </w:rPr>
        <w:t xml:space="preserve"> limit, a peer-reviewed study showed a nearly 50% drop in usage by high school students.</w:t>
      </w:r>
    </w:p>
    <w:p w14:paraId="6B4271AF" w14:textId="77777777" w:rsidR="006E1C96" w:rsidRPr="00B7365A" w:rsidRDefault="006E1C96" w:rsidP="006E1C96">
      <w:pPr>
        <w:rPr>
          <w:sz w:val="10"/>
          <w:szCs w:val="10"/>
        </w:rPr>
      </w:pPr>
    </w:p>
    <w:p w14:paraId="04B4A69B" w14:textId="63EEC4AB" w:rsidR="002A493E" w:rsidRPr="0030539A" w:rsidRDefault="002A493E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 drug dealers have a right to sell whatever products they choose.</w:t>
      </w:r>
    </w:p>
    <w:p w14:paraId="5E21D5EB" w14:textId="77777777" w:rsidR="006E1C96" w:rsidRPr="001B56FE" w:rsidRDefault="006E1C96" w:rsidP="006E1C96">
      <w:pPr>
        <w:rPr>
          <w:sz w:val="6"/>
          <w:szCs w:val="6"/>
        </w:rPr>
      </w:pPr>
    </w:p>
    <w:p w14:paraId="017C5B17" w14:textId="022FD1E5" w:rsidR="002A493E" w:rsidRDefault="002A493E" w:rsidP="0030539A">
      <w:pPr>
        <w:ind w:left="360"/>
        <w:rPr>
          <w:rFonts w:cstheme="minorHAnsi"/>
          <w:sz w:val="20"/>
          <w:szCs w:val="20"/>
        </w:rPr>
      </w:pPr>
      <w:r w:rsidRPr="00B7365A">
        <w:rPr>
          <w:b/>
          <w:sz w:val="20"/>
          <w:szCs w:val="20"/>
        </w:rPr>
        <w:t xml:space="preserve">Response: </w:t>
      </w:r>
      <w:r w:rsidRPr="00B7365A">
        <w:rPr>
          <w:rFonts w:cstheme="minorHAnsi"/>
          <w:sz w:val="20"/>
          <w:szCs w:val="20"/>
        </w:rPr>
        <w:t>The Mas</w:t>
      </w:r>
      <w:r w:rsidR="0030539A">
        <w:rPr>
          <w:rFonts w:cstheme="minorHAnsi"/>
          <w:sz w:val="20"/>
          <w:szCs w:val="20"/>
        </w:rPr>
        <w:t>s.</w:t>
      </w:r>
      <w:r w:rsidRPr="00B7365A">
        <w:rPr>
          <w:rFonts w:cstheme="minorHAnsi"/>
          <w:sz w:val="20"/>
          <w:szCs w:val="20"/>
        </w:rPr>
        <w:t xml:space="preserve"> Supreme Court </w:t>
      </w:r>
      <w:r w:rsidRPr="0030539A">
        <w:rPr>
          <w:rFonts w:cstheme="minorHAnsi"/>
          <w:i/>
          <w:sz w:val="20"/>
          <w:szCs w:val="20"/>
        </w:rPr>
        <w:t>unanimously</w:t>
      </w:r>
      <w:r w:rsidRPr="00B7365A">
        <w:rPr>
          <w:rFonts w:cstheme="minorHAnsi"/>
          <w:sz w:val="20"/>
          <w:szCs w:val="20"/>
        </w:rPr>
        <w:t xml:space="preserve"> upheld NFG policy.</w:t>
      </w:r>
      <w:r w:rsidRPr="00B7365A">
        <w:rPr>
          <w:rStyle w:val="s1"/>
          <w:rFonts w:asciiTheme="minorHAnsi" w:hAnsiTheme="minorHAnsi" w:cstheme="minorHAnsi"/>
          <w:sz w:val="20"/>
          <w:szCs w:val="20"/>
        </w:rPr>
        <w:t xml:space="preserve"> </w:t>
      </w:r>
      <w:r w:rsidRPr="00B7365A">
        <w:rPr>
          <w:rFonts w:cstheme="minorHAnsi"/>
          <w:sz w:val="20"/>
          <w:szCs w:val="20"/>
        </w:rPr>
        <w:t>Like asbestos or lead paint, selling tobacco is not a constitutional right. The purchase, use, or possession of</w:t>
      </w:r>
      <w:r w:rsidR="008038DE">
        <w:rPr>
          <w:rFonts w:cstheme="minorHAnsi"/>
          <w:sz w:val="20"/>
          <w:szCs w:val="20"/>
        </w:rPr>
        <w:t xml:space="preserve"> nicotine</w:t>
      </w:r>
      <w:r w:rsidRPr="00B7365A">
        <w:rPr>
          <w:rFonts w:cstheme="minorHAnsi"/>
          <w:sz w:val="20"/>
          <w:szCs w:val="20"/>
        </w:rPr>
        <w:t xml:space="preserve"> </w:t>
      </w:r>
      <w:r w:rsidRPr="00B7365A">
        <w:rPr>
          <w:rStyle w:val="s2"/>
          <w:rFonts w:cstheme="minorHAnsi"/>
          <w:sz w:val="20"/>
          <w:szCs w:val="20"/>
        </w:rPr>
        <w:t xml:space="preserve">is </w:t>
      </w:r>
      <w:r w:rsidRPr="00B7365A">
        <w:rPr>
          <w:rFonts w:cstheme="minorHAnsi"/>
          <w:sz w:val="20"/>
          <w:szCs w:val="20"/>
        </w:rPr>
        <w:t>never criminalized.</w:t>
      </w:r>
    </w:p>
    <w:p w14:paraId="3B3C91CE" w14:textId="77777777" w:rsidR="00722060" w:rsidRPr="00722060" w:rsidRDefault="00722060" w:rsidP="00744241">
      <w:pPr>
        <w:pStyle w:val="ListParagraph"/>
        <w:ind w:left="360"/>
        <w:rPr>
          <w:sz w:val="10"/>
          <w:szCs w:val="10"/>
        </w:rPr>
      </w:pPr>
    </w:p>
    <w:p w14:paraId="201ED402" w14:textId="0DA963D2" w:rsidR="0030539A" w:rsidRPr="0030539A" w:rsidRDefault="0030539A" w:rsidP="0030539A">
      <w:pPr>
        <w:pStyle w:val="ListParagraph"/>
        <w:numPr>
          <w:ilvl w:val="0"/>
          <w:numId w:val="2"/>
        </w:numPr>
        <w:rPr>
          <w:b/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 </w:t>
      </w:r>
      <w:r>
        <w:rPr>
          <w:sz w:val="20"/>
          <w:szCs w:val="20"/>
        </w:rPr>
        <w:t>NFG will have little effect on saving lives in your community.</w:t>
      </w:r>
    </w:p>
    <w:p w14:paraId="0F7E3EE2" w14:textId="77777777" w:rsidR="00722060" w:rsidRPr="001B56FE" w:rsidRDefault="00722060" w:rsidP="00744241">
      <w:pPr>
        <w:pStyle w:val="ListParagraph"/>
        <w:ind w:left="360"/>
        <w:rPr>
          <w:sz w:val="6"/>
          <w:szCs w:val="6"/>
        </w:rPr>
      </w:pPr>
    </w:p>
    <w:p w14:paraId="09A0FFB7" w14:textId="77777777" w:rsidR="00F5584F" w:rsidRDefault="0030539A" w:rsidP="00CC528D">
      <w:pPr>
        <w:pStyle w:val="p1"/>
        <w:ind w:firstLine="360"/>
        <w:rPr>
          <w:rFonts w:asciiTheme="minorHAnsi" w:hAnsiTheme="minorHAnsi" w:cstheme="minorHAnsi"/>
          <w:color w:val="000000"/>
          <w:sz w:val="20"/>
          <w:szCs w:val="20"/>
        </w:rPr>
      </w:pPr>
      <w:r w:rsidRPr="0030539A">
        <w:rPr>
          <w:rFonts w:asciiTheme="minorHAnsi" w:hAnsiTheme="minorHAnsi" w:cstheme="minorHAnsi"/>
          <w:b/>
          <w:sz w:val="20"/>
          <w:szCs w:val="20"/>
        </w:rPr>
        <w:t xml:space="preserve">Response: </w:t>
      </w:r>
      <w:r w:rsidR="00CC528D" w:rsidRPr="00CC528D">
        <w:rPr>
          <w:rFonts w:asciiTheme="minorHAnsi" w:hAnsiTheme="minorHAnsi" w:cstheme="minorHAnsi"/>
          <w:sz w:val="20"/>
          <w:szCs w:val="20"/>
        </w:rPr>
        <w:t xml:space="preserve">NOT TRUE.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 xml:space="preserve">“We estimated that 1,186,500 lung cancer deaths in people born during 2006-2010 </w:t>
      </w:r>
    </w:p>
    <w:p w14:paraId="0ACDF61B" w14:textId="0BA449AD" w:rsidR="0030539A" w:rsidRPr="0030539A" w:rsidRDefault="0030539A" w:rsidP="00CC528D">
      <w:pPr>
        <w:pStyle w:val="p1"/>
        <w:ind w:firstLine="360"/>
        <w:rPr>
          <w:rFonts w:asciiTheme="minorHAnsi" w:hAnsiTheme="minorHAnsi" w:cstheme="minorHAnsi"/>
          <w:color w:val="000000"/>
          <w:sz w:val="20"/>
          <w:szCs w:val="20"/>
        </w:rPr>
      </w:pPr>
      <w:r w:rsidRPr="0030539A">
        <w:rPr>
          <w:rFonts w:asciiTheme="minorHAnsi" w:hAnsiTheme="minorHAnsi" w:cstheme="minorHAnsi"/>
          <w:color w:val="000000"/>
          <w:sz w:val="20"/>
          <w:szCs w:val="20"/>
        </w:rPr>
        <w:t>could be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>prevented if (a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 xml:space="preserve">tobacco free generation) was achieved.” </w:t>
      </w:r>
      <w:r w:rsidR="00D35B9A">
        <w:rPr>
          <w:rFonts w:asciiTheme="minorHAnsi" w:hAnsiTheme="minorHAnsi" w:cstheme="minorHAnsi"/>
          <w:color w:val="000000"/>
          <w:sz w:val="20"/>
          <w:szCs w:val="20"/>
        </w:rPr>
        <w:t xml:space="preserve">      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>– Lancet Public Health, October 2024</w:t>
      </w:r>
    </w:p>
    <w:p w14:paraId="1A6715B8" w14:textId="44CD5EE9" w:rsidR="0030539A" w:rsidRDefault="008038DE" w:rsidP="0030539A">
      <w:pPr>
        <w:jc w:val="right"/>
        <w:rPr>
          <w:rFonts w:eastAsia="Times New Roman" w:cstheme="minorHAnsi"/>
          <w:color w:val="000000"/>
          <w:sz w:val="20"/>
          <w:szCs w:val="20"/>
        </w:rPr>
      </w:pPr>
      <w:r>
        <w:fldChar w:fldCharType="begin"/>
      </w:r>
      <w:r>
        <w:instrText xml:space="preserve"> HYPERLINK "https://pubmed.ncbi.nlm.nih.gov/39366730/" </w:instrText>
      </w:r>
      <w:r>
        <w:fldChar w:fldCharType="separate"/>
      </w:r>
      <w:r w:rsidR="000112F9" w:rsidRPr="008812DF">
        <w:rPr>
          <w:rStyle w:val="Hyperlink"/>
          <w:rFonts w:eastAsia="Times New Roman" w:cstheme="minorHAnsi"/>
          <w:sz w:val="20"/>
          <w:szCs w:val="20"/>
        </w:rPr>
        <w:t>https://pubmed.ncbi.nlm.nih.gov/39366730/</w:t>
      </w:r>
      <w:r>
        <w:rPr>
          <w:rStyle w:val="Hyperlink"/>
          <w:rFonts w:eastAsia="Times New Roman" w:cstheme="minorHAnsi"/>
          <w:sz w:val="20"/>
          <w:szCs w:val="20"/>
        </w:rPr>
        <w:fldChar w:fldCharType="end"/>
      </w:r>
    </w:p>
    <w:p w14:paraId="25274B8A" w14:textId="15BEF7AD" w:rsidR="000112F9" w:rsidRPr="001B56FE" w:rsidRDefault="000112F9" w:rsidP="00D3506D">
      <w:pPr>
        <w:rPr>
          <w:rFonts w:eastAsia="Times New Roman" w:cstheme="minorHAnsi"/>
          <w:color w:val="000000"/>
          <w:sz w:val="10"/>
          <w:szCs w:val="10"/>
        </w:rPr>
      </w:pPr>
    </w:p>
    <w:p w14:paraId="40D4506B" w14:textId="6935994D" w:rsidR="00875DFD" w:rsidRPr="00875DFD" w:rsidRDefault="00875DFD" w:rsidP="000112F9">
      <w:pPr>
        <w:pStyle w:val="ListParagraph"/>
        <w:numPr>
          <w:ilvl w:val="0"/>
          <w:numId w:val="2"/>
        </w:numPr>
        <w:rPr>
          <w:rFonts w:eastAsia="Times New Roman" w:cstheme="minorHAnsi"/>
          <w:color w:val="000000"/>
          <w:sz w:val="20"/>
          <w:szCs w:val="20"/>
        </w:rPr>
      </w:pPr>
      <w:r w:rsidRPr="000112F9">
        <w:rPr>
          <w:rFonts w:eastAsia="Times New Roman" w:cstheme="minorHAnsi"/>
          <w:b/>
          <w:color w:val="000000"/>
          <w:sz w:val="20"/>
          <w:szCs w:val="20"/>
        </w:rPr>
        <w:t>Big Tobacco</w:t>
      </w:r>
      <w:r>
        <w:rPr>
          <w:rFonts w:eastAsia="Times New Roman" w:cstheme="minorHAnsi"/>
          <w:b/>
          <w:color w:val="000000"/>
          <w:sz w:val="20"/>
          <w:szCs w:val="20"/>
        </w:rPr>
        <w:t xml:space="preserve"> claims convenience stores need to sell addictive products.</w:t>
      </w:r>
    </w:p>
    <w:p w14:paraId="4846FEA8" w14:textId="613AC377" w:rsidR="00875DFD" w:rsidRPr="00D3506D" w:rsidRDefault="00875DFD" w:rsidP="00875DFD">
      <w:pPr>
        <w:rPr>
          <w:rFonts w:eastAsia="Times New Roman" w:cstheme="minorHAnsi"/>
          <w:color w:val="000000"/>
          <w:sz w:val="6"/>
          <w:szCs w:val="6"/>
        </w:rPr>
      </w:pPr>
    </w:p>
    <w:p w14:paraId="1422FFB9" w14:textId="0C38FBB2" w:rsidR="00875DFD" w:rsidRDefault="00875DFD" w:rsidP="00875DFD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 xml:space="preserve">Response: </w:t>
      </w:r>
      <w:r w:rsidRPr="00875DFD">
        <w:rPr>
          <w:sz w:val="20"/>
          <w:szCs w:val="20"/>
        </w:rPr>
        <w:t xml:space="preserve">Initially, </w:t>
      </w:r>
      <w:r>
        <w:rPr>
          <w:sz w:val="20"/>
          <w:szCs w:val="20"/>
        </w:rPr>
        <w:t xml:space="preserve">NFG will have negligible effect on convenience stores legal sales, since so few young people are affected. From snacks to lottery tickets to gasoline, stores have </w:t>
      </w:r>
      <w:r w:rsidR="008038DE">
        <w:rPr>
          <w:sz w:val="20"/>
          <w:szCs w:val="20"/>
        </w:rPr>
        <w:t>years</w:t>
      </w:r>
      <w:r>
        <w:rPr>
          <w:sz w:val="20"/>
          <w:szCs w:val="20"/>
        </w:rPr>
        <w:t xml:space="preserve"> to expand their other businesses. One convenience store owner told us he loses only one purchaser every 10 days.</w:t>
      </w:r>
    </w:p>
    <w:p w14:paraId="1B9BEB8C" w14:textId="77777777" w:rsidR="00E87AB3" w:rsidRPr="001B56FE" w:rsidRDefault="00E87AB3" w:rsidP="00875DFD">
      <w:pPr>
        <w:ind w:left="360"/>
        <w:rPr>
          <w:rFonts w:eastAsia="Times New Roman" w:cstheme="minorHAnsi"/>
          <w:color w:val="000000"/>
          <w:sz w:val="10"/>
          <w:szCs w:val="10"/>
        </w:rPr>
      </w:pPr>
    </w:p>
    <w:p w14:paraId="01A51247" w14:textId="12F13C41" w:rsidR="000112F9" w:rsidRDefault="000112F9" w:rsidP="000112F9">
      <w:pPr>
        <w:pStyle w:val="ListParagraph"/>
        <w:numPr>
          <w:ilvl w:val="0"/>
          <w:numId w:val="2"/>
        </w:numPr>
        <w:rPr>
          <w:rFonts w:eastAsia="Times New Roman" w:cstheme="minorHAnsi"/>
          <w:color w:val="000000"/>
          <w:sz w:val="20"/>
          <w:szCs w:val="20"/>
        </w:rPr>
      </w:pPr>
      <w:r w:rsidRPr="000112F9">
        <w:rPr>
          <w:rFonts w:eastAsia="Times New Roman" w:cstheme="minorHAnsi"/>
          <w:b/>
          <w:color w:val="000000"/>
          <w:sz w:val="20"/>
          <w:szCs w:val="20"/>
        </w:rPr>
        <w:t>Big Tobacco was RIGHT</w:t>
      </w:r>
      <w:r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975097">
        <w:rPr>
          <w:rFonts w:eastAsia="Times New Roman" w:cstheme="minorHAnsi"/>
          <w:b/>
          <w:color w:val="000000"/>
          <w:sz w:val="20"/>
          <w:szCs w:val="20"/>
        </w:rPr>
        <w:t>about some things</w:t>
      </w:r>
      <w:r w:rsidR="00975097">
        <w:rPr>
          <w:rFonts w:eastAsia="Times New Roman" w:cstheme="minorHAnsi"/>
          <w:color w:val="000000"/>
          <w:sz w:val="20"/>
          <w:szCs w:val="20"/>
        </w:rPr>
        <w:t>.</w:t>
      </w:r>
    </w:p>
    <w:p w14:paraId="4A3C0B12" w14:textId="359B430C" w:rsidR="002A493E" w:rsidRPr="00D3506D" w:rsidRDefault="000112F9" w:rsidP="00D3506D">
      <w:pPr>
        <w:pStyle w:val="ListParagraph"/>
        <w:ind w:left="360"/>
        <w:rPr>
          <w:rFonts w:eastAsia="Times New Roman" w:cstheme="minorHAnsi"/>
          <w:color w:val="000000"/>
          <w:sz w:val="20"/>
          <w:szCs w:val="20"/>
        </w:rPr>
      </w:pPr>
      <w:r w:rsidRPr="000112F9">
        <w:rPr>
          <w:rFonts w:eastAsia="Times New Roman" w:cstheme="minorHAnsi"/>
          <w:color w:val="000000"/>
          <w:sz w:val="20"/>
          <w:szCs w:val="20"/>
        </w:rPr>
        <w:t>“Economic arguments often used by the industry to scare off smoking ban activity … simply had no credibility</w:t>
      </w:r>
      <w:r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0112F9">
        <w:rPr>
          <w:rFonts w:eastAsia="Times New Roman" w:cstheme="minorHAnsi"/>
          <w:color w:val="000000"/>
          <w:sz w:val="20"/>
          <w:szCs w:val="20"/>
        </w:rPr>
        <w:t>with the public, which isn’t surprising when you consider that our dire predictions in the past rarely came true.”</w:t>
      </w:r>
      <w:r>
        <w:rPr>
          <w:rFonts w:eastAsia="Times New Roman" w:cstheme="minorHAnsi"/>
          <w:color w:val="000000"/>
          <w:sz w:val="20"/>
          <w:szCs w:val="20"/>
        </w:rPr>
        <w:t xml:space="preserve">                                                                  </w:t>
      </w:r>
      <w:bookmarkStart w:id="0" w:name="_GoBack"/>
      <w:bookmarkEnd w:id="0"/>
      <w:r>
        <w:rPr>
          <w:rFonts w:eastAsia="Times New Roman" w:cstheme="minorHAnsi"/>
          <w:color w:val="000000"/>
          <w:sz w:val="20"/>
          <w:szCs w:val="20"/>
        </w:rPr>
        <w:t xml:space="preserve">                 </w:t>
      </w:r>
      <w:r w:rsidRPr="000112F9">
        <w:rPr>
          <w:rFonts w:eastAsia="Times New Roman" w:cstheme="minorHAnsi"/>
          <w:color w:val="000000"/>
          <w:sz w:val="20"/>
          <w:szCs w:val="20"/>
        </w:rPr>
        <w:t>— Philip Morris internal document</w:t>
      </w:r>
      <w:r>
        <w:rPr>
          <w:rFonts w:eastAsia="Times New Roman" w:cstheme="minorHAnsi"/>
          <w:color w:val="000000"/>
          <w:sz w:val="20"/>
          <w:szCs w:val="20"/>
        </w:rPr>
        <w:t xml:space="preserve">, </w:t>
      </w:r>
      <w:r w:rsidRPr="000112F9">
        <w:rPr>
          <w:rFonts w:eastAsia="Times New Roman" w:cstheme="minorHAnsi"/>
          <w:color w:val="000000"/>
          <w:sz w:val="20"/>
          <w:szCs w:val="20"/>
        </w:rPr>
        <w:t>1994</w:t>
      </w:r>
    </w:p>
    <w:sectPr w:rsidR="002A493E" w:rsidRPr="00D3506D" w:rsidSect="0091542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F2FB1"/>
    <w:multiLevelType w:val="hybridMultilevel"/>
    <w:tmpl w:val="1C9C05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872580"/>
    <w:multiLevelType w:val="hybridMultilevel"/>
    <w:tmpl w:val="9AD45390"/>
    <w:lvl w:ilvl="0" w:tplc="628ACF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1C"/>
    <w:rsid w:val="000112F9"/>
    <w:rsid w:val="000517AF"/>
    <w:rsid w:val="000F5E1D"/>
    <w:rsid w:val="001B56FE"/>
    <w:rsid w:val="0029112B"/>
    <w:rsid w:val="002A493E"/>
    <w:rsid w:val="002C6D5E"/>
    <w:rsid w:val="0030539A"/>
    <w:rsid w:val="00322B92"/>
    <w:rsid w:val="0058245C"/>
    <w:rsid w:val="006E1C96"/>
    <w:rsid w:val="00722060"/>
    <w:rsid w:val="00744241"/>
    <w:rsid w:val="008038DE"/>
    <w:rsid w:val="00875DFD"/>
    <w:rsid w:val="008A6E5F"/>
    <w:rsid w:val="00910C1C"/>
    <w:rsid w:val="00915421"/>
    <w:rsid w:val="00971DAC"/>
    <w:rsid w:val="00975097"/>
    <w:rsid w:val="009C5833"/>
    <w:rsid w:val="00A16599"/>
    <w:rsid w:val="00B7365A"/>
    <w:rsid w:val="00C64314"/>
    <w:rsid w:val="00CC528D"/>
    <w:rsid w:val="00D3506D"/>
    <w:rsid w:val="00D35B9A"/>
    <w:rsid w:val="00E13D7B"/>
    <w:rsid w:val="00E87AB3"/>
    <w:rsid w:val="00EF3436"/>
    <w:rsid w:val="00F5584F"/>
    <w:rsid w:val="00FC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9D2FA"/>
  <w15:chartTrackingRefBased/>
  <w15:docId w15:val="{8233B87D-B8A1-784D-B078-75F1BF79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421"/>
  </w:style>
  <w:style w:type="paragraph" w:styleId="Heading1">
    <w:name w:val="heading 1"/>
    <w:basedOn w:val="Normal"/>
    <w:next w:val="Normal"/>
    <w:link w:val="Heading1Char"/>
    <w:uiPriority w:val="9"/>
    <w:qFormat/>
    <w:rsid w:val="009154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15421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2C6D5E"/>
    <w:pPr>
      <w:ind w:left="720"/>
      <w:contextualSpacing/>
    </w:pPr>
  </w:style>
  <w:style w:type="paragraph" w:customStyle="1" w:styleId="p1">
    <w:name w:val="p1"/>
    <w:basedOn w:val="Normal"/>
    <w:rsid w:val="002A493E"/>
    <w:rPr>
      <w:rFonts w:ascii="Times New Roman" w:eastAsia="Times New Roman" w:hAnsi="Times New Roman" w:cs="Times New Roman"/>
      <w:color w:val="18191B"/>
      <w:sz w:val="16"/>
      <w:szCs w:val="16"/>
    </w:rPr>
  </w:style>
  <w:style w:type="character" w:customStyle="1" w:styleId="s1">
    <w:name w:val="s1"/>
    <w:basedOn w:val="DefaultParagraphFont"/>
    <w:rsid w:val="002A493E"/>
    <w:rPr>
      <w:rFonts w:ascii="Times New Roman" w:hAnsi="Times New Roman" w:cs="Times New Roman" w:hint="default"/>
      <w:sz w:val="12"/>
      <w:szCs w:val="12"/>
    </w:rPr>
  </w:style>
  <w:style w:type="character" w:customStyle="1" w:styleId="s2">
    <w:name w:val="s2"/>
    <w:basedOn w:val="DefaultParagraphFont"/>
    <w:rsid w:val="002A493E"/>
    <w:rPr>
      <w:color w:val="000000"/>
    </w:rPr>
  </w:style>
  <w:style w:type="character" w:styleId="Hyperlink">
    <w:name w:val="Hyperlink"/>
    <w:basedOn w:val="DefaultParagraphFont"/>
    <w:uiPriority w:val="99"/>
    <w:unhideWhenUsed/>
    <w:rsid w:val="000112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2F9"/>
    <w:rPr>
      <w:color w:val="605E5C"/>
      <w:shd w:val="clear" w:color="auto" w:fill="E1DFDD"/>
    </w:rPr>
  </w:style>
  <w:style w:type="paragraph" w:customStyle="1" w:styleId="p2">
    <w:name w:val="p2"/>
    <w:basedOn w:val="Normal"/>
    <w:rsid w:val="000112F9"/>
    <w:rPr>
      <w:rFonts w:ascii="Helvetica" w:eastAsia="Times New Roman" w:hAnsi="Helvetica" w:cs="Times New Roman"/>
      <w:color w:val="FFFFFF"/>
      <w:sz w:val="14"/>
      <w:szCs w:val="14"/>
    </w:rPr>
  </w:style>
  <w:style w:type="character" w:styleId="FollowedHyperlink">
    <w:name w:val="FollowedHyperlink"/>
    <w:basedOn w:val="DefaultParagraphFont"/>
    <w:uiPriority w:val="99"/>
    <w:semiHidden/>
    <w:unhideWhenUsed/>
    <w:rsid w:val="00D350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21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9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23</cp:revision>
  <dcterms:created xsi:type="dcterms:W3CDTF">2025-09-26T12:22:00Z</dcterms:created>
  <dcterms:modified xsi:type="dcterms:W3CDTF">2025-09-26T14:50:00Z</dcterms:modified>
</cp:coreProperties>
</file>