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65924" w14:textId="7BAEC1D8" w:rsidR="008364F4" w:rsidRDefault="00BA3F38" w:rsidP="00BA53FD">
      <w:pPr>
        <w:jc w:val="center"/>
        <w:rPr>
          <w:b/>
          <w:sz w:val="24"/>
        </w:rPr>
      </w:pPr>
      <w:r w:rsidRPr="009958AB">
        <w:rPr>
          <w:b/>
          <w:sz w:val="24"/>
        </w:rPr>
        <w:t>P</w:t>
      </w:r>
      <w:r>
        <w:rPr>
          <w:b/>
          <w:sz w:val="24"/>
        </w:rPr>
        <w:t xml:space="preserve">ublic </w:t>
      </w:r>
      <w:r w:rsidRPr="009958AB">
        <w:rPr>
          <w:b/>
          <w:sz w:val="24"/>
        </w:rPr>
        <w:t>H</w:t>
      </w:r>
      <w:r>
        <w:rPr>
          <w:b/>
          <w:sz w:val="24"/>
        </w:rPr>
        <w:t>ealth</w:t>
      </w:r>
      <w:r w:rsidRPr="009958AB">
        <w:rPr>
          <w:b/>
          <w:sz w:val="24"/>
        </w:rPr>
        <w:t xml:space="preserve"> Nurse </w:t>
      </w:r>
      <w:r w:rsidR="009F4740" w:rsidRPr="009958AB">
        <w:rPr>
          <w:b/>
          <w:sz w:val="24"/>
        </w:rPr>
        <w:t xml:space="preserve">Statement in Support of the </w:t>
      </w:r>
      <w:r w:rsidR="00606F05" w:rsidRPr="009958AB">
        <w:rPr>
          <w:b/>
          <w:sz w:val="24"/>
        </w:rPr>
        <w:t>Nicotine</w:t>
      </w:r>
      <w:r w:rsidR="002F06DC" w:rsidRPr="009958AB">
        <w:rPr>
          <w:b/>
          <w:sz w:val="24"/>
        </w:rPr>
        <w:t>-</w:t>
      </w:r>
      <w:r w:rsidR="009F4740" w:rsidRPr="009958AB">
        <w:rPr>
          <w:b/>
          <w:sz w:val="24"/>
        </w:rPr>
        <w:t xml:space="preserve">Free Generation Policy </w:t>
      </w:r>
    </w:p>
    <w:p w14:paraId="7D1A795C" w14:textId="77777777" w:rsidR="00B73A02" w:rsidRPr="009958AB" w:rsidRDefault="00B73A02" w:rsidP="00BA53FD">
      <w:pPr>
        <w:jc w:val="center"/>
        <w:rPr>
          <w:b/>
          <w:sz w:val="24"/>
        </w:rPr>
      </w:pPr>
    </w:p>
    <w:p w14:paraId="07F6BB93" w14:textId="77777777" w:rsidR="009F4740" w:rsidRPr="009958AB" w:rsidRDefault="009F4740" w:rsidP="009F4740">
      <w:pPr>
        <w:rPr>
          <w:sz w:val="24"/>
        </w:rPr>
      </w:pPr>
      <w:r w:rsidRPr="009958AB">
        <w:rPr>
          <w:sz w:val="24"/>
        </w:rPr>
        <w:t xml:space="preserve">As a Public Health Nurse, I endorse and support the implementation of the </w:t>
      </w:r>
      <w:r w:rsidR="008441A6" w:rsidRPr="009958AB">
        <w:rPr>
          <w:sz w:val="24"/>
        </w:rPr>
        <w:t>Nicotine</w:t>
      </w:r>
      <w:r w:rsidR="00892AAD">
        <w:rPr>
          <w:sz w:val="24"/>
        </w:rPr>
        <w:t>-</w:t>
      </w:r>
      <w:r w:rsidRPr="009958AB">
        <w:rPr>
          <w:sz w:val="24"/>
        </w:rPr>
        <w:t>Free Genera</w:t>
      </w:r>
      <w:r w:rsidR="00BD4167" w:rsidRPr="009958AB">
        <w:rPr>
          <w:sz w:val="24"/>
        </w:rPr>
        <w:t xml:space="preserve">tion policy. </w:t>
      </w:r>
      <w:r w:rsidRPr="009958AB">
        <w:rPr>
          <w:sz w:val="24"/>
        </w:rPr>
        <w:t>This initiative represents a critical step towards safeguarding the health and well-being of our community's youngest members, and it aligns with our overarching goal of promoting public health and preventing tobacco-related diseases.</w:t>
      </w:r>
    </w:p>
    <w:p w14:paraId="1F869F3E" w14:textId="7A6FB76A" w:rsidR="009F4740" w:rsidRPr="009958AB" w:rsidRDefault="009F4740" w:rsidP="009F4740">
      <w:pPr>
        <w:rPr>
          <w:sz w:val="24"/>
        </w:rPr>
      </w:pPr>
      <w:r w:rsidRPr="009958AB">
        <w:rPr>
          <w:sz w:val="24"/>
        </w:rPr>
        <w:t xml:space="preserve">The </w:t>
      </w:r>
      <w:r w:rsidR="0003366E" w:rsidRPr="009958AB">
        <w:rPr>
          <w:sz w:val="24"/>
        </w:rPr>
        <w:t>Nicotine</w:t>
      </w:r>
      <w:r w:rsidR="00A67385" w:rsidRPr="009958AB">
        <w:rPr>
          <w:sz w:val="24"/>
        </w:rPr>
        <w:t>-</w:t>
      </w:r>
      <w:r w:rsidR="006D44BD" w:rsidRPr="009958AB">
        <w:rPr>
          <w:sz w:val="24"/>
        </w:rPr>
        <w:t xml:space="preserve">Free Generation policy is an </w:t>
      </w:r>
      <w:r w:rsidRPr="009958AB">
        <w:rPr>
          <w:sz w:val="24"/>
        </w:rPr>
        <w:t xml:space="preserve">approach that seeks to create a healthier and smoke-free environment for our youth. </w:t>
      </w:r>
      <w:r w:rsidR="00BC3826" w:rsidRPr="009958AB">
        <w:rPr>
          <w:sz w:val="24"/>
        </w:rPr>
        <w:t>It</w:t>
      </w:r>
      <w:r w:rsidRPr="009958AB">
        <w:rPr>
          <w:sz w:val="24"/>
        </w:rPr>
        <w:t xml:space="preserve"> is essential to address the </w:t>
      </w:r>
      <w:r w:rsidR="004E7B1C">
        <w:rPr>
          <w:sz w:val="24"/>
        </w:rPr>
        <w:t>evolving</w:t>
      </w:r>
      <w:r w:rsidRPr="009958AB">
        <w:rPr>
          <w:sz w:val="24"/>
        </w:rPr>
        <w:t xml:space="preserve"> landscape of tobacco use, including the rising popularity of e-cigarettes among our youth. Research has raised significant concerns about the potential adverse effects of e-cigarette use on cardiovascular and respiratory health.</w:t>
      </w:r>
    </w:p>
    <w:p w14:paraId="0A97C0C7" w14:textId="77777777" w:rsidR="009F4740" w:rsidRPr="009958AB" w:rsidRDefault="009F4740" w:rsidP="009F4740">
      <w:pPr>
        <w:rPr>
          <w:sz w:val="24"/>
        </w:rPr>
      </w:pPr>
      <w:r w:rsidRPr="009958AB">
        <w:rPr>
          <w:sz w:val="24"/>
        </w:rPr>
        <w:t>Studies have shown that the aerosols produced by e-cigarettes contain harmful substances such as nicotine, fine particles, and various toxic chemicals. These substances, when inhaled, can have detrimental effects on the cardiovascular system, including an increased risk of heart disease and stroke. For example, a study published in the Journal of the American Heart Association in 2019 found that e-cigarette users had a higher risk of having a heart attack compared to non-users</w:t>
      </w:r>
      <w:sdt>
        <w:sdtPr>
          <w:rPr>
            <w:sz w:val="24"/>
          </w:rPr>
          <w:id w:val="978570183"/>
          <w:citation/>
        </w:sdtPr>
        <w:sdtEndPr/>
        <w:sdtContent>
          <w:r w:rsidR="00F215A2" w:rsidRPr="009958AB">
            <w:rPr>
              <w:sz w:val="24"/>
            </w:rPr>
            <w:fldChar w:fldCharType="begin"/>
          </w:r>
          <w:r w:rsidR="00F215A2" w:rsidRPr="009958AB">
            <w:rPr>
              <w:sz w:val="24"/>
            </w:rPr>
            <w:instrText xml:space="preserve"> CITATION Bha19 \l 1033 </w:instrText>
          </w:r>
          <w:r w:rsidR="00F215A2" w:rsidRPr="009958AB">
            <w:rPr>
              <w:sz w:val="24"/>
            </w:rPr>
            <w:fldChar w:fldCharType="separate"/>
          </w:r>
          <w:r w:rsidR="00D32D9D">
            <w:rPr>
              <w:noProof/>
              <w:sz w:val="24"/>
            </w:rPr>
            <w:t xml:space="preserve"> </w:t>
          </w:r>
          <w:r w:rsidR="00D32D9D" w:rsidRPr="00D32D9D">
            <w:rPr>
              <w:noProof/>
              <w:sz w:val="24"/>
            </w:rPr>
            <w:t>(Bhatta, 2019)</w:t>
          </w:r>
          <w:r w:rsidR="00F215A2" w:rsidRPr="009958AB">
            <w:rPr>
              <w:sz w:val="24"/>
            </w:rPr>
            <w:fldChar w:fldCharType="end"/>
          </w:r>
        </w:sdtContent>
      </w:sdt>
      <w:r w:rsidR="00F215A2" w:rsidRPr="009958AB">
        <w:rPr>
          <w:sz w:val="24"/>
        </w:rPr>
        <w:t>.</w:t>
      </w:r>
    </w:p>
    <w:p w14:paraId="7ACB4F0E" w14:textId="7D95BEB8" w:rsidR="0012627E" w:rsidRPr="009958AB" w:rsidRDefault="0012627E" w:rsidP="009F4740">
      <w:pPr>
        <w:rPr>
          <w:sz w:val="24"/>
        </w:rPr>
      </w:pPr>
      <w:r w:rsidRPr="009958AB">
        <w:rPr>
          <w:sz w:val="24"/>
        </w:rPr>
        <w:t>Beyond cardiovascular concerns, e-cigarette aerosols can also harm the respiratory system. Research has linked e-cigarette use to lung injury cases, known as e-cigarette</w:t>
      </w:r>
      <w:r w:rsidR="0066497F">
        <w:rPr>
          <w:sz w:val="24"/>
        </w:rPr>
        <w:t xml:space="preserve"> </w:t>
      </w:r>
      <w:r w:rsidRPr="009958AB">
        <w:rPr>
          <w:sz w:val="24"/>
        </w:rPr>
        <w:t>or vaping product use</w:t>
      </w:r>
      <w:r w:rsidR="0066497F">
        <w:rPr>
          <w:sz w:val="24"/>
        </w:rPr>
        <w:t xml:space="preserve"> </w:t>
      </w:r>
      <w:r w:rsidRPr="009958AB">
        <w:rPr>
          <w:sz w:val="24"/>
        </w:rPr>
        <w:t>associated lung injury (EVALI). The outbreak of EVALI cases among young users in 2019 highlighted the serious risks associated with e-cigarette use, leading to hospitalizations and even fatalities</w:t>
      </w:r>
      <w:sdt>
        <w:sdtPr>
          <w:rPr>
            <w:sz w:val="24"/>
          </w:rPr>
          <w:id w:val="1250688553"/>
          <w:citation/>
        </w:sdtPr>
        <w:sdtEndPr/>
        <w:sdtContent>
          <w:r w:rsidR="003C0D2D" w:rsidRPr="009958AB">
            <w:rPr>
              <w:sz w:val="24"/>
            </w:rPr>
            <w:fldChar w:fldCharType="begin"/>
          </w:r>
          <w:r w:rsidR="003C0D2D" w:rsidRPr="009958AB">
            <w:rPr>
              <w:sz w:val="24"/>
            </w:rPr>
            <w:instrText xml:space="preserve"> CITATION Ang20 \l 1033 </w:instrText>
          </w:r>
          <w:r w:rsidR="003C0D2D" w:rsidRPr="009958AB">
            <w:rPr>
              <w:sz w:val="24"/>
            </w:rPr>
            <w:fldChar w:fldCharType="separate"/>
          </w:r>
          <w:r w:rsidR="00D32D9D">
            <w:rPr>
              <w:noProof/>
              <w:sz w:val="24"/>
            </w:rPr>
            <w:t xml:space="preserve"> </w:t>
          </w:r>
          <w:r w:rsidR="00D32D9D" w:rsidRPr="00D32D9D">
            <w:rPr>
              <w:noProof/>
              <w:sz w:val="24"/>
            </w:rPr>
            <w:t>(Angela K. Werner, 2020)</w:t>
          </w:r>
          <w:r w:rsidR="003C0D2D" w:rsidRPr="009958AB">
            <w:rPr>
              <w:sz w:val="24"/>
            </w:rPr>
            <w:fldChar w:fldCharType="end"/>
          </w:r>
        </w:sdtContent>
      </w:sdt>
      <w:r w:rsidRPr="009958AB">
        <w:rPr>
          <w:sz w:val="24"/>
        </w:rPr>
        <w:t>.</w:t>
      </w:r>
    </w:p>
    <w:p w14:paraId="64A4D833" w14:textId="77777777" w:rsidR="009F4740" w:rsidRPr="009958AB" w:rsidRDefault="009958AB" w:rsidP="009F4740">
      <w:pPr>
        <w:rPr>
          <w:sz w:val="24"/>
        </w:rPr>
      </w:pPr>
      <w:r w:rsidRPr="009958AB">
        <w:rPr>
          <w:sz w:val="24"/>
        </w:rPr>
        <w:t>Adolescence is a crucial period for brain development, and exposure to nicotine during this time can harm cognitive functions such as attention, memory, and impulse control. Studies have shown that the developing brains of adolescents and young adults are particularly vulnerable to the adverse effects of nicotine</w:t>
      </w:r>
      <w:sdt>
        <w:sdtPr>
          <w:rPr>
            <w:sz w:val="24"/>
          </w:rPr>
          <w:id w:val="1222329820"/>
          <w:citation/>
        </w:sdtPr>
        <w:sdtEndPr/>
        <w:sdtContent>
          <w:r w:rsidRPr="009958AB">
            <w:rPr>
              <w:sz w:val="24"/>
            </w:rPr>
            <w:fldChar w:fldCharType="begin"/>
          </w:r>
          <w:r w:rsidRPr="009958AB">
            <w:rPr>
              <w:sz w:val="24"/>
            </w:rPr>
            <w:instrText xml:space="preserve"> CITATION Kat18 \l 1033 </w:instrText>
          </w:r>
          <w:r w:rsidRPr="009958AB">
            <w:rPr>
              <w:sz w:val="24"/>
            </w:rPr>
            <w:fldChar w:fldCharType="separate"/>
          </w:r>
          <w:r w:rsidR="00D32D9D">
            <w:rPr>
              <w:noProof/>
              <w:sz w:val="24"/>
            </w:rPr>
            <w:t xml:space="preserve"> </w:t>
          </w:r>
          <w:r w:rsidR="00D32D9D" w:rsidRPr="00D32D9D">
            <w:rPr>
              <w:noProof/>
              <w:sz w:val="24"/>
            </w:rPr>
            <w:t>(Kathleen Stratton, 2018)</w:t>
          </w:r>
          <w:r w:rsidRPr="009958AB">
            <w:rPr>
              <w:sz w:val="24"/>
            </w:rPr>
            <w:fldChar w:fldCharType="end"/>
          </w:r>
        </w:sdtContent>
      </w:sdt>
      <w:r w:rsidRPr="009958AB">
        <w:rPr>
          <w:sz w:val="24"/>
        </w:rPr>
        <w:t>.</w:t>
      </w:r>
    </w:p>
    <w:p w14:paraId="165A3FC6" w14:textId="77777777" w:rsidR="005B1325" w:rsidRDefault="009F4740">
      <w:pPr>
        <w:rPr>
          <w:sz w:val="24"/>
        </w:rPr>
      </w:pPr>
      <w:r w:rsidRPr="009958AB">
        <w:rPr>
          <w:sz w:val="24"/>
        </w:rPr>
        <w:t xml:space="preserve">I firmly believe that the Tobacco Free Generation policy is a necessary step in our ongoing efforts to improve public health, protect our youth, and reduce the devastating impact of </w:t>
      </w:r>
      <w:r w:rsidR="007D1519">
        <w:rPr>
          <w:sz w:val="24"/>
        </w:rPr>
        <w:t>nicotine</w:t>
      </w:r>
      <w:r w:rsidRPr="009958AB">
        <w:rPr>
          <w:sz w:val="24"/>
        </w:rPr>
        <w:t xml:space="preserve">-related diseases. </w:t>
      </w:r>
      <w:r w:rsidR="00865365" w:rsidRPr="009958AB">
        <w:rPr>
          <w:sz w:val="24"/>
        </w:rPr>
        <w:t>We have known smoking is bad since 1957; Surgeon General Leroy E. Burney declared it the official position of the U.S. Public Health Service that the evidence pointed to a causal relationship between smoking and lung cancer. We</w:t>
      </w:r>
      <w:r w:rsidRPr="009958AB">
        <w:rPr>
          <w:sz w:val="24"/>
        </w:rPr>
        <w:t xml:space="preserve"> can ensure that our policy </w:t>
      </w:r>
      <w:r w:rsidR="00D32D9D">
        <w:rPr>
          <w:sz w:val="24"/>
        </w:rPr>
        <w:t>helps create</w:t>
      </w:r>
      <w:r w:rsidRPr="009958AB">
        <w:rPr>
          <w:sz w:val="24"/>
        </w:rPr>
        <w:t xml:space="preserve"> a healthier, safer, and </w:t>
      </w:r>
      <w:r w:rsidR="00861E8E" w:rsidRPr="009958AB">
        <w:rPr>
          <w:sz w:val="24"/>
        </w:rPr>
        <w:t>nicotine</w:t>
      </w:r>
      <w:r w:rsidRPr="009958AB">
        <w:rPr>
          <w:sz w:val="24"/>
        </w:rPr>
        <w:t xml:space="preserve">-free environment for the generations to come, while also mitigating the risks associated with emerging tobacco products like </w:t>
      </w:r>
      <w:r w:rsidR="00C606BF" w:rsidRPr="009958AB">
        <w:rPr>
          <w:sz w:val="24"/>
        </w:rPr>
        <w:t>vapes and smokeless tobacco</w:t>
      </w:r>
      <w:r w:rsidRPr="009958AB">
        <w:rPr>
          <w:sz w:val="24"/>
        </w:rPr>
        <w:t xml:space="preserve">. </w:t>
      </w:r>
      <w:r w:rsidR="002F69A5">
        <w:rPr>
          <w:sz w:val="24"/>
        </w:rPr>
        <w:t xml:space="preserve">The </w:t>
      </w:r>
      <w:r w:rsidR="00DC6ADF">
        <w:rPr>
          <w:sz w:val="24"/>
        </w:rPr>
        <w:t xml:space="preserve">generous </w:t>
      </w:r>
      <w:r w:rsidR="002F69A5">
        <w:rPr>
          <w:sz w:val="24"/>
        </w:rPr>
        <w:t xml:space="preserve">timeline associated </w:t>
      </w:r>
      <w:r w:rsidR="00A45516">
        <w:rPr>
          <w:sz w:val="24"/>
        </w:rPr>
        <w:t xml:space="preserve">with </w:t>
      </w:r>
      <w:r w:rsidR="005B1325">
        <w:rPr>
          <w:sz w:val="24"/>
        </w:rPr>
        <w:t xml:space="preserve">the </w:t>
      </w:r>
      <w:r w:rsidR="00A45516">
        <w:rPr>
          <w:sz w:val="24"/>
        </w:rPr>
        <w:t xml:space="preserve">implementation </w:t>
      </w:r>
      <w:r w:rsidR="00E13FC5">
        <w:rPr>
          <w:sz w:val="24"/>
        </w:rPr>
        <w:t xml:space="preserve">of this initiative </w:t>
      </w:r>
      <w:r w:rsidR="00A45516">
        <w:rPr>
          <w:sz w:val="24"/>
        </w:rPr>
        <w:t xml:space="preserve">will allow businesses </w:t>
      </w:r>
      <w:r w:rsidR="00341E1B">
        <w:rPr>
          <w:sz w:val="24"/>
        </w:rPr>
        <w:t xml:space="preserve">the time they need to replace </w:t>
      </w:r>
      <w:r w:rsidR="00751429">
        <w:rPr>
          <w:sz w:val="24"/>
        </w:rPr>
        <w:t xml:space="preserve">nicotine </w:t>
      </w:r>
      <w:r w:rsidR="00BE3761">
        <w:rPr>
          <w:sz w:val="24"/>
        </w:rPr>
        <w:t>product</w:t>
      </w:r>
      <w:r w:rsidR="008E00A5">
        <w:rPr>
          <w:sz w:val="24"/>
        </w:rPr>
        <w:t xml:space="preserve">s </w:t>
      </w:r>
      <w:r w:rsidR="000A7CDE">
        <w:rPr>
          <w:sz w:val="24"/>
        </w:rPr>
        <w:t xml:space="preserve">with other sources of income. </w:t>
      </w:r>
      <w:r w:rsidRPr="009958AB">
        <w:rPr>
          <w:sz w:val="24"/>
        </w:rPr>
        <w:t xml:space="preserve">Together, we can </w:t>
      </w:r>
      <w:r w:rsidR="003451C5">
        <w:rPr>
          <w:sz w:val="24"/>
        </w:rPr>
        <w:t xml:space="preserve">all </w:t>
      </w:r>
      <w:r w:rsidRPr="009958AB">
        <w:rPr>
          <w:sz w:val="24"/>
        </w:rPr>
        <w:t>make a significant and lasting impact on the health and well-being of our community.</w:t>
      </w:r>
    </w:p>
    <w:p w14:paraId="366D08B3" w14:textId="77777777" w:rsidR="009D3417" w:rsidRDefault="009D3417">
      <w:pPr>
        <w:rPr>
          <w:sz w:val="24"/>
        </w:rPr>
      </w:pPr>
      <w:r>
        <w:rPr>
          <w:sz w:val="24"/>
        </w:rPr>
        <w:lastRenderedPageBreak/>
        <w:t>Thank you for your time and consideration.</w:t>
      </w:r>
    </w:p>
    <w:p w14:paraId="04D418D8" w14:textId="4AF2648A" w:rsidR="009D3417" w:rsidRDefault="009D3417" w:rsidP="009D3417">
      <w:pPr>
        <w:spacing w:after="0"/>
        <w:rPr>
          <w:sz w:val="24"/>
        </w:rPr>
      </w:pPr>
      <w:r>
        <w:rPr>
          <w:sz w:val="24"/>
        </w:rPr>
        <w:t>Melissa A. Lowry</w:t>
      </w:r>
      <w:r w:rsidR="00B85FB6">
        <w:rPr>
          <w:sz w:val="24"/>
        </w:rPr>
        <w:t xml:space="preserve">, MS, </w:t>
      </w:r>
      <w:r w:rsidR="009F23B0">
        <w:rPr>
          <w:sz w:val="24"/>
        </w:rPr>
        <w:t>BSN, RN</w:t>
      </w:r>
    </w:p>
    <w:p w14:paraId="560E0197" w14:textId="77777777" w:rsidR="009D3417" w:rsidRDefault="009D3417" w:rsidP="009D3417">
      <w:pPr>
        <w:spacing w:after="0"/>
        <w:rPr>
          <w:sz w:val="24"/>
        </w:rPr>
      </w:pPr>
      <w:r>
        <w:rPr>
          <w:sz w:val="24"/>
        </w:rPr>
        <w:t>Regional Public Health Nurse</w:t>
      </w:r>
    </w:p>
    <w:p w14:paraId="592B9EEA" w14:textId="77777777" w:rsidR="009D3417" w:rsidRDefault="009D3417" w:rsidP="009D3417">
      <w:pPr>
        <w:spacing w:after="0"/>
        <w:rPr>
          <w:sz w:val="24"/>
        </w:rPr>
      </w:pPr>
      <w:r>
        <w:rPr>
          <w:sz w:val="24"/>
        </w:rPr>
        <w:t>Melrose, Wakefield &amp; Stoneham</w:t>
      </w:r>
    </w:p>
    <w:p w14:paraId="35B152E7" w14:textId="77777777" w:rsidR="009D3417" w:rsidRDefault="009D3417">
      <w:pPr>
        <w:rPr>
          <w:sz w:val="24"/>
        </w:rPr>
      </w:pPr>
    </w:p>
    <w:sdt>
      <w:sdtPr>
        <w:rPr>
          <w:rFonts w:asciiTheme="minorHAnsi" w:eastAsiaTheme="minorHAnsi" w:hAnsiTheme="minorHAnsi" w:cstheme="minorBidi"/>
          <w:color w:val="auto"/>
          <w:sz w:val="22"/>
          <w:szCs w:val="22"/>
        </w:rPr>
        <w:id w:val="21378444"/>
        <w:docPartObj>
          <w:docPartGallery w:val="Bibliographies"/>
          <w:docPartUnique/>
        </w:docPartObj>
      </w:sdtPr>
      <w:sdtEndPr/>
      <w:sdtContent>
        <w:p w14:paraId="4EEFAD11" w14:textId="77777777" w:rsidR="00CD6566" w:rsidRDefault="00CD6566">
          <w:pPr>
            <w:pStyle w:val="Heading1"/>
          </w:pPr>
          <w:r>
            <w:t>References</w:t>
          </w:r>
        </w:p>
        <w:sdt>
          <w:sdtPr>
            <w:id w:val="-573587230"/>
            <w:bibliography/>
          </w:sdtPr>
          <w:sdtEndPr/>
          <w:sdtContent>
            <w:p w14:paraId="5BCF4130" w14:textId="77777777" w:rsidR="00D32D9D" w:rsidRDefault="00CD6566" w:rsidP="00D32D9D">
              <w:pPr>
                <w:pStyle w:val="Bibliography"/>
                <w:ind w:left="720" w:hanging="720"/>
                <w:rPr>
                  <w:noProof/>
                  <w:sz w:val="24"/>
                  <w:szCs w:val="24"/>
                </w:rPr>
              </w:pPr>
              <w:r>
                <w:fldChar w:fldCharType="begin"/>
              </w:r>
              <w:r>
                <w:instrText xml:space="preserve"> BIBLIOGRAPHY </w:instrText>
              </w:r>
              <w:r>
                <w:fldChar w:fldCharType="separate"/>
              </w:r>
              <w:r w:rsidR="00D32D9D">
                <w:rPr>
                  <w:noProof/>
                </w:rPr>
                <w:t xml:space="preserve">Angela K. Werner, P. E.-S. (2020). Hospitalizations and Deaths Associated with EVALI. </w:t>
              </w:r>
              <w:r w:rsidR="00D32D9D">
                <w:rPr>
                  <w:i/>
                  <w:iCs/>
                  <w:noProof/>
                </w:rPr>
                <w:t>The New England Journal of Medicine</w:t>
              </w:r>
              <w:r w:rsidR="00D32D9D">
                <w:rPr>
                  <w:noProof/>
                </w:rPr>
                <w:t>, 382:1589-1598.</w:t>
              </w:r>
            </w:p>
            <w:p w14:paraId="3904AA60" w14:textId="77777777" w:rsidR="00D32D9D" w:rsidRDefault="00D32D9D" w:rsidP="00D32D9D">
              <w:pPr>
                <w:pStyle w:val="Bibliography"/>
                <w:ind w:left="720" w:hanging="720"/>
                <w:rPr>
                  <w:noProof/>
                </w:rPr>
              </w:pPr>
              <w:r>
                <w:rPr>
                  <w:noProof/>
                </w:rPr>
                <w:t xml:space="preserve">Bhatta, D. N. (2019). Electronic Cigarette Use and Myocardial Infarction Among Adults in the US Population Assessment of Tobacco and Health. </w:t>
              </w:r>
              <w:r>
                <w:rPr>
                  <w:i/>
                  <w:iCs/>
                  <w:noProof/>
                </w:rPr>
                <w:t>Journal of the American Heart Association</w:t>
              </w:r>
              <w:r>
                <w:rPr>
                  <w:noProof/>
                </w:rPr>
                <w:t>, 8(12), e012317.</w:t>
              </w:r>
            </w:p>
            <w:p w14:paraId="0308F9D9" w14:textId="77777777" w:rsidR="00D32D9D" w:rsidRDefault="00D32D9D" w:rsidP="00D32D9D">
              <w:pPr>
                <w:pStyle w:val="Bibliography"/>
                <w:ind w:left="720" w:hanging="720"/>
                <w:rPr>
                  <w:noProof/>
                </w:rPr>
              </w:pPr>
              <w:r>
                <w:rPr>
                  <w:noProof/>
                </w:rPr>
                <w:t xml:space="preserve">Kathleen Stratton, L. Y. (2018). </w:t>
              </w:r>
              <w:r>
                <w:rPr>
                  <w:i/>
                  <w:iCs/>
                  <w:noProof/>
                </w:rPr>
                <w:t>Public Health Consequences of E-Cigarettes.</w:t>
              </w:r>
              <w:r>
                <w:rPr>
                  <w:noProof/>
                </w:rPr>
                <w:t xml:space="preserve"> Washington, DC: National Academies of Sciences, Engineering, and Medicine.</w:t>
              </w:r>
            </w:p>
            <w:p w14:paraId="0A65AC90" w14:textId="77777777" w:rsidR="00CD6566" w:rsidRDefault="00CD6566" w:rsidP="00D32D9D">
              <w:r>
                <w:rPr>
                  <w:b/>
                  <w:bCs/>
                  <w:noProof/>
                </w:rPr>
                <w:fldChar w:fldCharType="end"/>
              </w:r>
            </w:p>
          </w:sdtContent>
        </w:sdt>
      </w:sdtContent>
    </w:sdt>
    <w:p w14:paraId="7999C2AA" w14:textId="77777777" w:rsidR="0066063C" w:rsidRPr="00A41629" w:rsidRDefault="0066063C" w:rsidP="009F4740">
      <w:pPr>
        <w:rPr>
          <w:sz w:val="28"/>
        </w:rPr>
      </w:pPr>
    </w:p>
    <w:sectPr w:rsidR="0066063C" w:rsidRPr="00A41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0DD"/>
    <w:rsid w:val="0000135C"/>
    <w:rsid w:val="000035C7"/>
    <w:rsid w:val="0003366E"/>
    <w:rsid w:val="00036567"/>
    <w:rsid w:val="000A3EEA"/>
    <w:rsid w:val="000A7CDE"/>
    <w:rsid w:val="0012627E"/>
    <w:rsid w:val="00130114"/>
    <w:rsid w:val="001A189E"/>
    <w:rsid w:val="002425D7"/>
    <w:rsid w:val="002A363E"/>
    <w:rsid w:val="002F06DC"/>
    <w:rsid w:val="002F69A5"/>
    <w:rsid w:val="00320D2B"/>
    <w:rsid w:val="00341E1B"/>
    <w:rsid w:val="003451C5"/>
    <w:rsid w:val="00387649"/>
    <w:rsid w:val="003C0D2D"/>
    <w:rsid w:val="004406A9"/>
    <w:rsid w:val="00464BAC"/>
    <w:rsid w:val="004D0A87"/>
    <w:rsid w:val="004E34FC"/>
    <w:rsid w:val="004E7B1C"/>
    <w:rsid w:val="005B1325"/>
    <w:rsid w:val="005D0729"/>
    <w:rsid w:val="005F7BD3"/>
    <w:rsid w:val="00606F05"/>
    <w:rsid w:val="006077C3"/>
    <w:rsid w:val="0066063C"/>
    <w:rsid w:val="0066497F"/>
    <w:rsid w:val="0067142F"/>
    <w:rsid w:val="006B4512"/>
    <w:rsid w:val="006B6A36"/>
    <w:rsid w:val="006D44BD"/>
    <w:rsid w:val="00717288"/>
    <w:rsid w:val="00722CDC"/>
    <w:rsid w:val="00751429"/>
    <w:rsid w:val="007C5A99"/>
    <w:rsid w:val="007D1519"/>
    <w:rsid w:val="008341FF"/>
    <w:rsid w:val="008364F4"/>
    <w:rsid w:val="008441A6"/>
    <w:rsid w:val="00853772"/>
    <w:rsid w:val="00861E8E"/>
    <w:rsid w:val="00865365"/>
    <w:rsid w:val="0088772F"/>
    <w:rsid w:val="00892AAD"/>
    <w:rsid w:val="008B5B6F"/>
    <w:rsid w:val="008E00A5"/>
    <w:rsid w:val="008E00AF"/>
    <w:rsid w:val="0091587D"/>
    <w:rsid w:val="009958AB"/>
    <w:rsid w:val="009D3417"/>
    <w:rsid w:val="009F23B0"/>
    <w:rsid w:val="009F4740"/>
    <w:rsid w:val="00A41629"/>
    <w:rsid w:val="00A45516"/>
    <w:rsid w:val="00A67385"/>
    <w:rsid w:val="00B73A02"/>
    <w:rsid w:val="00B85FB6"/>
    <w:rsid w:val="00BA3F38"/>
    <w:rsid w:val="00BA40DD"/>
    <w:rsid w:val="00BA53FD"/>
    <w:rsid w:val="00BC3826"/>
    <w:rsid w:val="00BD4167"/>
    <w:rsid w:val="00BE3761"/>
    <w:rsid w:val="00BF383A"/>
    <w:rsid w:val="00C1071A"/>
    <w:rsid w:val="00C115CA"/>
    <w:rsid w:val="00C606BF"/>
    <w:rsid w:val="00C71923"/>
    <w:rsid w:val="00CD6566"/>
    <w:rsid w:val="00D225FD"/>
    <w:rsid w:val="00D32D9D"/>
    <w:rsid w:val="00D4099A"/>
    <w:rsid w:val="00D82E18"/>
    <w:rsid w:val="00DA61E3"/>
    <w:rsid w:val="00DA7323"/>
    <w:rsid w:val="00DC6ADF"/>
    <w:rsid w:val="00E13FC5"/>
    <w:rsid w:val="00F0659F"/>
    <w:rsid w:val="00F106F3"/>
    <w:rsid w:val="00F21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3508C"/>
  <w15:chartTrackingRefBased/>
  <w15:docId w15:val="{EC71FCE3-65F4-498B-925D-D4E89A777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2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28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17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92085">
      <w:bodyDiv w:val="1"/>
      <w:marLeft w:val="0"/>
      <w:marRight w:val="0"/>
      <w:marTop w:val="0"/>
      <w:marBottom w:val="0"/>
      <w:divBdr>
        <w:top w:val="none" w:sz="0" w:space="0" w:color="auto"/>
        <w:left w:val="none" w:sz="0" w:space="0" w:color="auto"/>
        <w:bottom w:val="none" w:sz="0" w:space="0" w:color="auto"/>
        <w:right w:val="none" w:sz="0" w:space="0" w:color="auto"/>
      </w:divBdr>
    </w:div>
    <w:div w:id="259143105">
      <w:bodyDiv w:val="1"/>
      <w:marLeft w:val="0"/>
      <w:marRight w:val="0"/>
      <w:marTop w:val="0"/>
      <w:marBottom w:val="0"/>
      <w:divBdr>
        <w:top w:val="none" w:sz="0" w:space="0" w:color="auto"/>
        <w:left w:val="none" w:sz="0" w:space="0" w:color="auto"/>
        <w:bottom w:val="none" w:sz="0" w:space="0" w:color="auto"/>
        <w:right w:val="none" w:sz="0" w:space="0" w:color="auto"/>
      </w:divBdr>
    </w:div>
    <w:div w:id="401879575">
      <w:bodyDiv w:val="1"/>
      <w:marLeft w:val="0"/>
      <w:marRight w:val="0"/>
      <w:marTop w:val="0"/>
      <w:marBottom w:val="0"/>
      <w:divBdr>
        <w:top w:val="none" w:sz="0" w:space="0" w:color="auto"/>
        <w:left w:val="none" w:sz="0" w:space="0" w:color="auto"/>
        <w:bottom w:val="none" w:sz="0" w:space="0" w:color="auto"/>
        <w:right w:val="none" w:sz="0" w:space="0" w:color="auto"/>
      </w:divBdr>
    </w:div>
    <w:div w:id="599484416">
      <w:bodyDiv w:val="1"/>
      <w:marLeft w:val="0"/>
      <w:marRight w:val="0"/>
      <w:marTop w:val="0"/>
      <w:marBottom w:val="0"/>
      <w:divBdr>
        <w:top w:val="none" w:sz="0" w:space="0" w:color="auto"/>
        <w:left w:val="none" w:sz="0" w:space="0" w:color="auto"/>
        <w:bottom w:val="none" w:sz="0" w:space="0" w:color="auto"/>
        <w:right w:val="none" w:sz="0" w:space="0" w:color="auto"/>
      </w:divBdr>
    </w:div>
    <w:div w:id="650212837">
      <w:bodyDiv w:val="1"/>
      <w:marLeft w:val="0"/>
      <w:marRight w:val="0"/>
      <w:marTop w:val="0"/>
      <w:marBottom w:val="0"/>
      <w:divBdr>
        <w:top w:val="none" w:sz="0" w:space="0" w:color="auto"/>
        <w:left w:val="none" w:sz="0" w:space="0" w:color="auto"/>
        <w:bottom w:val="none" w:sz="0" w:space="0" w:color="auto"/>
        <w:right w:val="none" w:sz="0" w:space="0" w:color="auto"/>
      </w:divBdr>
    </w:div>
    <w:div w:id="672881749">
      <w:bodyDiv w:val="1"/>
      <w:marLeft w:val="0"/>
      <w:marRight w:val="0"/>
      <w:marTop w:val="0"/>
      <w:marBottom w:val="0"/>
      <w:divBdr>
        <w:top w:val="none" w:sz="0" w:space="0" w:color="auto"/>
        <w:left w:val="none" w:sz="0" w:space="0" w:color="auto"/>
        <w:bottom w:val="none" w:sz="0" w:space="0" w:color="auto"/>
        <w:right w:val="none" w:sz="0" w:space="0" w:color="auto"/>
      </w:divBdr>
    </w:div>
    <w:div w:id="1019741631">
      <w:bodyDiv w:val="1"/>
      <w:marLeft w:val="0"/>
      <w:marRight w:val="0"/>
      <w:marTop w:val="0"/>
      <w:marBottom w:val="0"/>
      <w:divBdr>
        <w:top w:val="none" w:sz="0" w:space="0" w:color="auto"/>
        <w:left w:val="none" w:sz="0" w:space="0" w:color="auto"/>
        <w:bottom w:val="none" w:sz="0" w:space="0" w:color="auto"/>
        <w:right w:val="none" w:sz="0" w:space="0" w:color="auto"/>
      </w:divBdr>
    </w:div>
    <w:div w:id="1040861741">
      <w:bodyDiv w:val="1"/>
      <w:marLeft w:val="0"/>
      <w:marRight w:val="0"/>
      <w:marTop w:val="0"/>
      <w:marBottom w:val="0"/>
      <w:divBdr>
        <w:top w:val="none" w:sz="0" w:space="0" w:color="auto"/>
        <w:left w:val="none" w:sz="0" w:space="0" w:color="auto"/>
        <w:bottom w:val="none" w:sz="0" w:space="0" w:color="auto"/>
        <w:right w:val="none" w:sz="0" w:space="0" w:color="auto"/>
      </w:divBdr>
    </w:div>
    <w:div w:id="1375958398">
      <w:bodyDiv w:val="1"/>
      <w:marLeft w:val="0"/>
      <w:marRight w:val="0"/>
      <w:marTop w:val="0"/>
      <w:marBottom w:val="0"/>
      <w:divBdr>
        <w:top w:val="none" w:sz="0" w:space="0" w:color="auto"/>
        <w:left w:val="none" w:sz="0" w:space="0" w:color="auto"/>
        <w:bottom w:val="none" w:sz="0" w:space="0" w:color="auto"/>
        <w:right w:val="none" w:sz="0" w:space="0" w:color="auto"/>
      </w:divBdr>
    </w:div>
    <w:div w:id="1484665021">
      <w:bodyDiv w:val="1"/>
      <w:marLeft w:val="0"/>
      <w:marRight w:val="0"/>
      <w:marTop w:val="0"/>
      <w:marBottom w:val="0"/>
      <w:divBdr>
        <w:top w:val="none" w:sz="0" w:space="0" w:color="auto"/>
        <w:left w:val="none" w:sz="0" w:space="0" w:color="auto"/>
        <w:bottom w:val="none" w:sz="0" w:space="0" w:color="auto"/>
        <w:right w:val="none" w:sz="0" w:space="0" w:color="auto"/>
      </w:divBdr>
    </w:div>
    <w:div w:id="1543326991">
      <w:bodyDiv w:val="1"/>
      <w:marLeft w:val="0"/>
      <w:marRight w:val="0"/>
      <w:marTop w:val="0"/>
      <w:marBottom w:val="0"/>
      <w:divBdr>
        <w:top w:val="none" w:sz="0" w:space="0" w:color="auto"/>
        <w:left w:val="none" w:sz="0" w:space="0" w:color="auto"/>
        <w:bottom w:val="none" w:sz="0" w:space="0" w:color="auto"/>
        <w:right w:val="none" w:sz="0" w:space="0" w:color="auto"/>
      </w:divBdr>
    </w:div>
    <w:div w:id="1748768062">
      <w:bodyDiv w:val="1"/>
      <w:marLeft w:val="0"/>
      <w:marRight w:val="0"/>
      <w:marTop w:val="0"/>
      <w:marBottom w:val="0"/>
      <w:divBdr>
        <w:top w:val="none" w:sz="0" w:space="0" w:color="auto"/>
        <w:left w:val="none" w:sz="0" w:space="0" w:color="auto"/>
        <w:bottom w:val="none" w:sz="0" w:space="0" w:color="auto"/>
        <w:right w:val="none" w:sz="0" w:space="0" w:color="auto"/>
      </w:divBdr>
    </w:div>
    <w:div w:id="1817455082">
      <w:bodyDiv w:val="1"/>
      <w:marLeft w:val="0"/>
      <w:marRight w:val="0"/>
      <w:marTop w:val="0"/>
      <w:marBottom w:val="0"/>
      <w:divBdr>
        <w:top w:val="none" w:sz="0" w:space="0" w:color="auto"/>
        <w:left w:val="none" w:sz="0" w:space="0" w:color="auto"/>
        <w:bottom w:val="none" w:sz="0" w:space="0" w:color="auto"/>
        <w:right w:val="none" w:sz="0" w:space="0" w:color="auto"/>
      </w:divBdr>
    </w:div>
    <w:div w:id="1892304153">
      <w:bodyDiv w:val="1"/>
      <w:marLeft w:val="0"/>
      <w:marRight w:val="0"/>
      <w:marTop w:val="0"/>
      <w:marBottom w:val="0"/>
      <w:divBdr>
        <w:top w:val="none" w:sz="0" w:space="0" w:color="auto"/>
        <w:left w:val="none" w:sz="0" w:space="0" w:color="auto"/>
        <w:bottom w:val="none" w:sz="0" w:space="0" w:color="auto"/>
        <w:right w:val="none" w:sz="0" w:space="0" w:color="auto"/>
      </w:divBdr>
    </w:div>
    <w:div w:id="1984385156">
      <w:bodyDiv w:val="1"/>
      <w:marLeft w:val="0"/>
      <w:marRight w:val="0"/>
      <w:marTop w:val="0"/>
      <w:marBottom w:val="0"/>
      <w:divBdr>
        <w:top w:val="none" w:sz="0" w:space="0" w:color="auto"/>
        <w:left w:val="none" w:sz="0" w:space="0" w:color="auto"/>
        <w:bottom w:val="none" w:sz="0" w:space="0" w:color="auto"/>
        <w:right w:val="none" w:sz="0" w:space="0" w:color="auto"/>
      </w:divBdr>
    </w:div>
    <w:div w:id="212881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Bha19</b:Tag>
    <b:SourceType>JournalArticle</b:SourceType>
    <b:Guid>{BB7377B4-1E6A-437F-8587-29D1B852ABB4}</b:Guid>
    <b:Title>Electronic Cigarette Use and Myocardial Infarction Among Adults in the US Population Assessment of Tobacco and Health</b:Title>
    <b:Year>2019</b:Year>
    <b:Author>
      <b:Author>
        <b:NameList>
          <b:Person>
            <b:Last>Bhatta</b:Last>
            <b:First>D.</b:First>
            <b:Middle>N., Glantz, S. A., &amp; Association, A. H.</b:Middle>
          </b:Person>
        </b:NameList>
      </b:Author>
    </b:Author>
    <b:JournalName>Journal of the American Heart Association</b:JournalName>
    <b:Pages>8(12), e012317</b:Pages>
    <b:RefOrder>1</b:RefOrder>
  </b:Source>
  <b:Source>
    <b:Tag>Ang20</b:Tag>
    <b:SourceType>JournalArticle</b:SourceType>
    <b:Guid>{2B0F776F-03E5-4E69-B879-CE8A52FACDC6}</b:Guid>
    <b:Author>
      <b:Author>
        <b:NameList>
          <b:Person>
            <b:Last>Angela K. Werner</b:Last>
            <b:First>Ph.D.,</b:First>
            <b:Middle>Emilia H. Koumans, M.D., Kevin Chatham-Stephens, M.D., Phillip P. Salvatore, Ph.D., Christina Armatas, M.D., Paul Byers, M.D., Charles R. Clark, M.P.H., Isaac Ghinai, M.B., B.S., Stacy M. Holzbauer, D.V.M., et al.</b:Middle>
          </b:Person>
        </b:NameList>
      </b:Author>
    </b:Author>
    <b:Title>Hospitalizations and Deaths Associated with EVALI</b:Title>
    <b:JournalName>The New England Journal of Medicine</b:JournalName>
    <b:Year>2020</b:Year>
    <b:Pages>382:1589-1598</b:Pages>
    <b:RefOrder>2</b:RefOrder>
  </b:Source>
  <b:Source>
    <b:Tag>Kat18</b:Tag>
    <b:SourceType>Report</b:SourceType>
    <b:Guid>{8B8AD7A1-C96E-4408-A664-5264C007D750}</b:Guid>
    <b:Title>Public Health Consequences of E-Cigarettes</b:Title>
    <b:Year>2018</b:Year>
    <b:Author>
      <b:Author>
        <b:NameList>
          <b:Person>
            <b:Last>Kathleen Stratton</b:Last>
            <b:First>Leslie</b:First>
            <b:Middle>Y. Kwan, and David L. Eaton</b:Middle>
          </b:Person>
        </b:NameList>
      </b:Author>
    </b:Author>
    <b:Publisher>National Academies of Sciences, Engineering, and Medicine</b:Publisher>
    <b:City>Washington, DC</b:City>
    <b:RefOrder>3</b:RefOrder>
  </b:Source>
</b:Sources>
</file>

<file path=customXml/itemProps1.xml><?xml version="1.0" encoding="utf-8"?>
<ds:datastoreItem xmlns:ds="http://schemas.openxmlformats.org/officeDocument/2006/customXml" ds:itemID="{4BDC16CB-BD1D-4550-8B0D-8ECB582B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Lowry, Melissa</cp:lastModifiedBy>
  <cp:revision>2</cp:revision>
  <dcterms:created xsi:type="dcterms:W3CDTF">2024-04-10T20:23:00Z</dcterms:created>
  <dcterms:modified xsi:type="dcterms:W3CDTF">2024-04-10T20:23:00Z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2023-10-16T15:56:41Z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02f68fb0-f94e-4666-b232-0c617074ada7</vt:lpwstr>
  </property>
  <property fmtid="{D5CDD505-2E9C-101B-9397-08002B2CF9AE}" pid="8" name="MSIP_Label_defa4170-0d19-0005-0004-bc88714345d2_ContentBits">
    <vt:lpwstr>0</vt:lpwstr>
  </property>
</Properties>
</file>