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199628" w14:textId="28BA38BE" w:rsidR="00F62C54" w:rsidRPr="00F62C54" w:rsidRDefault="00F62C54" w:rsidP="00F62C54">
      <w:r w:rsidRPr="00F62C54">
        <w:drawing>
          <wp:inline distT="0" distB="0" distL="0" distR="0" wp14:anchorId="77B98316" wp14:editId="1E291292">
            <wp:extent cx="5362575" cy="1647825"/>
            <wp:effectExtent l="0" t="0" r="9525" b="9525"/>
            <wp:docPr id="902140278" name="Picture 4" descr="CommonWealth Beacon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mmonWealth Beacon Log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2575" cy="1647825"/>
                    </a:xfrm>
                    <a:prstGeom prst="rect">
                      <a:avLst/>
                    </a:prstGeom>
                    <a:noFill/>
                    <a:ln>
                      <a:noFill/>
                    </a:ln>
                  </pic:spPr>
                </pic:pic>
              </a:graphicData>
            </a:graphic>
          </wp:inline>
        </w:drawing>
      </w:r>
    </w:p>
    <w:p w14:paraId="20698B6D" w14:textId="51DBB2D4" w:rsidR="00F62C54" w:rsidRPr="00F62C54" w:rsidRDefault="00F62C54" w:rsidP="00F62C54">
      <w:r w:rsidRPr="00F62C54">
        <w:drawing>
          <wp:inline distT="0" distB="0" distL="0" distR="0" wp14:anchorId="22E6ECDD" wp14:editId="23D41EF7">
            <wp:extent cx="5943600" cy="3962400"/>
            <wp:effectExtent l="0" t="0" r="0" b="0"/>
            <wp:docPr id="571446517" name="Picture 3" descr="A box of egg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46517" name="Picture 3" descr="A box of eggs&#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0C16A812" w14:textId="77777777" w:rsidR="00F62C54" w:rsidRPr="00F62C54" w:rsidRDefault="00F62C54" w:rsidP="00F62C54">
      <w:r w:rsidRPr="00F62C54">
        <w:rPr>
          <w:b/>
          <w:bCs/>
        </w:rPr>
        <w:t>THE GENERATIONAL TOBACCO</w:t>
      </w:r>
      <w:r w:rsidRPr="00F62C54">
        <w:t xml:space="preserve"> ban implemented first in Brookline and approved by the state’s Supreme Judicial Court is starting to catch on in Massachusetts.</w:t>
      </w:r>
    </w:p>
    <w:p w14:paraId="5C3A7B5A" w14:textId="77777777" w:rsidR="00F62C54" w:rsidRPr="00F62C54" w:rsidRDefault="00F62C54" w:rsidP="00F62C54">
      <w:r w:rsidRPr="00F62C54">
        <w:t xml:space="preserve">Six communities have already approved their own </w:t>
      </w:r>
      <w:proofErr w:type="gramStart"/>
      <w:r w:rsidRPr="00F62C54">
        <w:t>bans</w:t>
      </w:r>
      <w:proofErr w:type="gramEnd"/>
      <w:r w:rsidRPr="00F62C54">
        <w:t xml:space="preserve"> and a number of others are considering them. Peabody is the latest. Its board of health is holding a public comment period on a proposed ban on October 24.</w:t>
      </w:r>
    </w:p>
    <w:p w14:paraId="4A9B0A1B" w14:textId="77777777" w:rsidR="00F62C54" w:rsidRPr="00F62C54" w:rsidRDefault="00F62C54" w:rsidP="00F62C54">
      <w:r w:rsidRPr="00F62C54">
        <w:t>“We’re aware of Brookline having done it, and the success of the courts in upholding that regulation,” said Peabody Board of Health Chairman Thomas J. Durkin III.</w:t>
      </w:r>
    </w:p>
    <w:p w14:paraId="38DF828E" w14:textId="77777777" w:rsidR="00F62C54" w:rsidRPr="00F62C54" w:rsidRDefault="00F62C54" w:rsidP="00F62C54">
      <w:r w:rsidRPr="00F62C54">
        <w:t>Rather than setting a minimum age to buy tobacco and nicotine products, generational bans bar anyone born after a certain date from purchasing the products. As the name implies, the generational ban means tobacco and nicotine products will be off-limits forever to a younger generation within the geographical area covered by the ban.</w:t>
      </w:r>
    </w:p>
    <w:p w14:paraId="71A045C5" w14:textId="77777777" w:rsidR="00F62C54" w:rsidRPr="00F62C54" w:rsidRDefault="00F62C54" w:rsidP="00F62C54">
      <w:r w:rsidRPr="00F62C54">
        <w:t xml:space="preserve">Brookline in 2020 barred anyone born after January 1, 2000 – age 21 at the time – from purchasing tobacco and nicotine products from retailers in the municipality. Retailers appealed, saying the town’s bylaw </w:t>
      </w:r>
      <w:proofErr w:type="gramStart"/>
      <w:r w:rsidRPr="00F62C54">
        <w:t>was in conflict with</w:t>
      </w:r>
      <w:proofErr w:type="gramEnd"/>
      <w:r w:rsidRPr="00F62C54">
        <w:t xml:space="preserve"> a state law setting the legal age to buy tobacco products at 21. The retailers pointed out that Brookline’s bylaw, as the town’s population ages over time, would effectively ban the sale of tobacco products.</w:t>
      </w:r>
    </w:p>
    <w:p w14:paraId="2CA17BA5" w14:textId="77777777" w:rsidR="00F62C54" w:rsidRPr="00F62C54" w:rsidRDefault="00F62C54" w:rsidP="00F62C54">
      <w:hyperlink r:id="rId8" w:history="1">
        <w:r w:rsidRPr="00F62C54">
          <w:rPr>
            <w:rStyle w:val="Hyperlink"/>
          </w:rPr>
          <w:t>A unanimous Supreme Judicial Court</w:t>
        </w:r>
      </w:hyperlink>
      <w:r w:rsidRPr="00F62C54">
        <w:t> sided with Brookline, holding that the generational ban didn’t conflict with the state law, but instead augmented it. The generational ban, the court said, reflected “the legislative intent to protect young persons and other vulnerable populations from the deleterious health effects of tobacco product use.”</w:t>
      </w:r>
    </w:p>
    <w:p w14:paraId="4A114421" w14:textId="77777777" w:rsidR="00F62C54" w:rsidRPr="00F62C54" w:rsidRDefault="00F62C54" w:rsidP="00F62C54">
      <w:r w:rsidRPr="00F62C54">
        <w:t>Since the Supreme Judicial Court’s decision, six communities – Melrose, Wakefield, Stoneham, Malden, Reading, and Winchester – have adopted their own generational bans. Others, including Lexington, Medford, and now Peabody, are considering generational bans, according to </w:t>
      </w:r>
      <w:hyperlink r:id="rId9" w:history="1">
        <w:r w:rsidRPr="00F62C54">
          <w:rPr>
            <w:rStyle w:val="Hyperlink"/>
          </w:rPr>
          <w:t>Boston.com</w:t>
        </w:r>
      </w:hyperlink>
      <w:r w:rsidRPr="00F62C54">
        <w:t>.</w:t>
      </w:r>
    </w:p>
    <w:p w14:paraId="136F8201" w14:textId="77777777" w:rsidR="00F62C54" w:rsidRPr="00F62C54" w:rsidRDefault="00F62C54" w:rsidP="00F62C54">
      <w:proofErr w:type="gramStart"/>
      <w:r w:rsidRPr="00F62C54">
        <w:t>Katharine Silbaugh a Boston University law professor,</w:t>
      </w:r>
      <w:proofErr w:type="gramEnd"/>
      <w:r w:rsidRPr="00F62C54">
        <w:t xml:space="preserve"> said the generational bans may be effective in curbing smoking at an early age. “It’s the largest preventable cause of death in the United States, and so I’m interested in it for that reason, because there’s so much good that can be done in helping the next generation to avoid its harms,” Silbaugh said.</w:t>
      </w:r>
    </w:p>
    <w:p w14:paraId="37DB15F0" w14:textId="77777777" w:rsidR="00F62C54" w:rsidRPr="00F62C54" w:rsidRDefault="00F62C54" w:rsidP="00F62C54">
      <w:r w:rsidRPr="00F62C54">
        <w:t>Smoking during childhood or adolescence leads to an addiction that can last into adulthood. For adults who smoke daily, 87 percent tried a cigarette before they were 18. People who started smoking at a young age are more likely to develop a nicotine addiction, according to the </w:t>
      </w:r>
      <w:hyperlink r:id="rId10" w:history="1">
        <w:r w:rsidRPr="00F62C54">
          <w:rPr>
            <w:rStyle w:val="Hyperlink"/>
          </w:rPr>
          <w:t>American Lung Association</w:t>
        </w:r>
      </w:hyperlink>
      <w:r w:rsidRPr="00F62C54">
        <w:t>.</w:t>
      </w:r>
    </w:p>
    <w:p w14:paraId="6AE56D27" w14:textId="77777777" w:rsidR="00F62C54" w:rsidRPr="00F62C54" w:rsidRDefault="00F62C54" w:rsidP="00F62C54">
      <w:r w:rsidRPr="00F62C54">
        <w:t>“It’s the addiction that keeps people purchasing nicotine products,” Silbaugh said.</w:t>
      </w:r>
    </w:p>
    <w:p w14:paraId="7E99709E" w14:textId="77777777" w:rsidR="00F62C54" w:rsidRPr="00F62C54" w:rsidRDefault="00F62C54" w:rsidP="00F62C54">
      <w:r w:rsidRPr="00F62C54">
        <w:t>Opponents of the ban say it is too broad.</w:t>
      </w:r>
    </w:p>
    <w:p w14:paraId="5F825C8D" w14:textId="77777777" w:rsidR="00F62C54" w:rsidRPr="00F62C54" w:rsidRDefault="00F62C54" w:rsidP="00F62C54">
      <w:r w:rsidRPr="00F62C54">
        <w:t xml:space="preserve">It could “create another class of citizens based on the time they were born,” said Peabody City Councilor at Large Anne Manning-Martin. “[They] won’t have the same opportunities to make individual decisions about their health. Even as unhealthy a decision this may be, it’s really </w:t>
      </w:r>
      <w:proofErr w:type="gramStart"/>
      <w:r w:rsidRPr="00F62C54">
        <w:t>[their]</w:t>
      </w:r>
      <w:proofErr w:type="gramEnd"/>
      <w:r w:rsidRPr="00F62C54">
        <w:t xml:space="preserve"> right for them to make decisions.”</w:t>
      </w:r>
    </w:p>
    <w:p w14:paraId="27257081" w14:textId="77777777" w:rsidR="00F62C54" w:rsidRPr="00F62C54" w:rsidRDefault="00F62C54" w:rsidP="00F62C54">
      <w:r w:rsidRPr="00F62C54">
        <w:t>Small businesses could also be impacted by this as most of their sales come from cigarettes and lottery, said Peabody Ward 5 Councilor David Gamache. “I don’t think that this is the time or the place to do it,” Gamache said. “Small businesses are hurting.”</w:t>
      </w:r>
    </w:p>
    <w:p w14:paraId="6259D230" w14:textId="77777777" w:rsidR="00F62C54" w:rsidRPr="00F62C54" w:rsidRDefault="00F62C54" w:rsidP="00F62C54">
      <w:r w:rsidRPr="00F62C54">
        <w:t>But Silbaugh said the bans are meant to work with education to help adolescents.</w:t>
      </w:r>
    </w:p>
    <w:p w14:paraId="2AE166A9" w14:textId="77777777" w:rsidR="00F62C54" w:rsidRPr="00F62C54" w:rsidRDefault="00F62C54" w:rsidP="00F62C54">
      <w:r w:rsidRPr="00F62C54">
        <w:t>“We’re just trying to create a generational fire break so that the next generation doesn’t suffer the way this one has but be compassionate towards people who are currently using so they can continue to buy,” Silbaugh said.</w:t>
      </w:r>
    </w:p>
    <w:p w14:paraId="242C3877" w14:textId="77777777" w:rsidR="00F62C54" w:rsidRPr="00F62C54" w:rsidRDefault="00F62C54" w:rsidP="00F62C54">
      <w:r w:rsidRPr="00F62C54">
        <w:rPr>
          <w:i/>
          <w:iCs/>
        </w:rPr>
        <w:t>Hannah Edelheit is a student in the Boston University Statehouse Reporting program.</w:t>
      </w:r>
    </w:p>
    <w:p w14:paraId="797D27FE" w14:textId="77777777" w:rsidR="00EA3752" w:rsidRDefault="00EA3752"/>
    <w:sectPr w:rsidR="00EA3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B6005"/>
    <w:multiLevelType w:val="multilevel"/>
    <w:tmpl w:val="D3B08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BB565B"/>
    <w:multiLevelType w:val="multilevel"/>
    <w:tmpl w:val="57CE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A25BA7"/>
    <w:multiLevelType w:val="multilevel"/>
    <w:tmpl w:val="D696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110219"/>
    <w:multiLevelType w:val="multilevel"/>
    <w:tmpl w:val="63C8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5835806">
    <w:abstractNumId w:val="1"/>
  </w:num>
  <w:num w:numId="2" w16cid:durableId="1625849429">
    <w:abstractNumId w:val="3"/>
  </w:num>
  <w:num w:numId="3" w16cid:durableId="866526262">
    <w:abstractNumId w:val="0"/>
  </w:num>
  <w:num w:numId="4" w16cid:durableId="336541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C54"/>
    <w:rsid w:val="0037317B"/>
    <w:rsid w:val="00EA3752"/>
    <w:rsid w:val="00EC7963"/>
    <w:rsid w:val="00F62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7ADF55"/>
  <w15:chartTrackingRefBased/>
  <w15:docId w15:val="{059E0BD0-FD6F-43F5-B529-BE84C69CA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2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C54"/>
    <w:rPr>
      <w:rFonts w:eastAsiaTheme="majorEastAsia" w:cstheme="majorBidi"/>
      <w:color w:val="272727" w:themeColor="text1" w:themeTint="D8"/>
    </w:rPr>
  </w:style>
  <w:style w:type="paragraph" w:styleId="Title">
    <w:name w:val="Title"/>
    <w:basedOn w:val="Normal"/>
    <w:next w:val="Normal"/>
    <w:link w:val="TitleChar"/>
    <w:uiPriority w:val="10"/>
    <w:qFormat/>
    <w:rsid w:val="00F62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C54"/>
    <w:pPr>
      <w:spacing w:before="160"/>
      <w:jc w:val="center"/>
    </w:pPr>
    <w:rPr>
      <w:i/>
      <w:iCs/>
      <w:color w:val="404040" w:themeColor="text1" w:themeTint="BF"/>
    </w:rPr>
  </w:style>
  <w:style w:type="character" w:customStyle="1" w:styleId="QuoteChar">
    <w:name w:val="Quote Char"/>
    <w:basedOn w:val="DefaultParagraphFont"/>
    <w:link w:val="Quote"/>
    <w:uiPriority w:val="29"/>
    <w:rsid w:val="00F62C54"/>
    <w:rPr>
      <w:i/>
      <w:iCs/>
      <w:color w:val="404040" w:themeColor="text1" w:themeTint="BF"/>
    </w:rPr>
  </w:style>
  <w:style w:type="paragraph" w:styleId="ListParagraph">
    <w:name w:val="List Paragraph"/>
    <w:basedOn w:val="Normal"/>
    <w:uiPriority w:val="34"/>
    <w:qFormat/>
    <w:rsid w:val="00F62C54"/>
    <w:pPr>
      <w:ind w:left="720"/>
      <w:contextualSpacing/>
    </w:pPr>
  </w:style>
  <w:style w:type="character" w:styleId="IntenseEmphasis">
    <w:name w:val="Intense Emphasis"/>
    <w:basedOn w:val="DefaultParagraphFont"/>
    <w:uiPriority w:val="21"/>
    <w:qFormat/>
    <w:rsid w:val="00F62C54"/>
    <w:rPr>
      <w:i/>
      <w:iCs/>
      <w:color w:val="0F4761" w:themeColor="accent1" w:themeShade="BF"/>
    </w:rPr>
  </w:style>
  <w:style w:type="paragraph" w:styleId="IntenseQuote">
    <w:name w:val="Intense Quote"/>
    <w:basedOn w:val="Normal"/>
    <w:next w:val="Normal"/>
    <w:link w:val="IntenseQuoteChar"/>
    <w:uiPriority w:val="30"/>
    <w:qFormat/>
    <w:rsid w:val="00F62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C54"/>
    <w:rPr>
      <w:i/>
      <w:iCs/>
      <w:color w:val="0F4761" w:themeColor="accent1" w:themeShade="BF"/>
    </w:rPr>
  </w:style>
  <w:style w:type="character" w:styleId="IntenseReference">
    <w:name w:val="Intense Reference"/>
    <w:basedOn w:val="DefaultParagraphFont"/>
    <w:uiPriority w:val="32"/>
    <w:qFormat/>
    <w:rsid w:val="00F62C54"/>
    <w:rPr>
      <w:b/>
      <w:bCs/>
      <w:smallCaps/>
      <w:color w:val="0F4761" w:themeColor="accent1" w:themeShade="BF"/>
      <w:spacing w:val="5"/>
    </w:rPr>
  </w:style>
  <w:style w:type="character" w:styleId="Hyperlink">
    <w:name w:val="Hyperlink"/>
    <w:basedOn w:val="DefaultParagraphFont"/>
    <w:uiPriority w:val="99"/>
    <w:unhideWhenUsed/>
    <w:rsid w:val="00F62C54"/>
    <w:rPr>
      <w:color w:val="467886" w:themeColor="hyperlink"/>
      <w:u w:val="single"/>
    </w:rPr>
  </w:style>
  <w:style w:type="character" w:styleId="UnresolvedMention">
    <w:name w:val="Unresolved Mention"/>
    <w:basedOn w:val="DefaultParagraphFont"/>
    <w:uiPriority w:val="99"/>
    <w:semiHidden/>
    <w:unhideWhenUsed/>
    <w:rsid w:val="00F62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2583883">
      <w:bodyDiv w:val="1"/>
      <w:marLeft w:val="0"/>
      <w:marRight w:val="0"/>
      <w:marTop w:val="0"/>
      <w:marBottom w:val="0"/>
      <w:divBdr>
        <w:top w:val="none" w:sz="0" w:space="0" w:color="auto"/>
        <w:left w:val="none" w:sz="0" w:space="0" w:color="auto"/>
        <w:bottom w:val="none" w:sz="0" w:space="0" w:color="auto"/>
        <w:right w:val="none" w:sz="0" w:space="0" w:color="auto"/>
      </w:divBdr>
      <w:divsChild>
        <w:div w:id="1797482998">
          <w:marLeft w:val="0"/>
          <w:marRight w:val="0"/>
          <w:marTop w:val="0"/>
          <w:marBottom w:val="0"/>
          <w:divBdr>
            <w:top w:val="none" w:sz="0" w:space="0" w:color="auto"/>
            <w:left w:val="none" w:sz="0" w:space="0" w:color="auto"/>
            <w:bottom w:val="none" w:sz="0" w:space="0" w:color="auto"/>
            <w:right w:val="none" w:sz="0" w:space="0" w:color="auto"/>
          </w:divBdr>
          <w:divsChild>
            <w:div w:id="379474919">
              <w:marLeft w:val="0"/>
              <w:marRight w:val="0"/>
              <w:marTop w:val="0"/>
              <w:marBottom w:val="0"/>
              <w:divBdr>
                <w:top w:val="none" w:sz="0" w:space="0" w:color="auto"/>
                <w:left w:val="none" w:sz="0" w:space="0" w:color="auto"/>
                <w:bottom w:val="none" w:sz="0" w:space="0" w:color="auto"/>
                <w:right w:val="none" w:sz="0" w:space="0" w:color="auto"/>
              </w:divBdr>
            </w:div>
          </w:divsChild>
        </w:div>
        <w:div w:id="1180582245">
          <w:marLeft w:val="0"/>
          <w:marRight w:val="0"/>
          <w:marTop w:val="0"/>
          <w:marBottom w:val="0"/>
          <w:divBdr>
            <w:top w:val="none" w:sz="0" w:space="0" w:color="auto"/>
            <w:left w:val="none" w:sz="0" w:space="0" w:color="auto"/>
            <w:bottom w:val="none" w:sz="0" w:space="0" w:color="auto"/>
            <w:right w:val="none" w:sz="0" w:space="0" w:color="auto"/>
          </w:divBdr>
          <w:divsChild>
            <w:div w:id="118378637">
              <w:marLeft w:val="0"/>
              <w:marRight w:val="0"/>
              <w:marTop w:val="0"/>
              <w:marBottom w:val="0"/>
              <w:divBdr>
                <w:top w:val="none" w:sz="0" w:space="0" w:color="auto"/>
                <w:left w:val="none" w:sz="0" w:space="0" w:color="auto"/>
                <w:bottom w:val="none" w:sz="0" w:space="0" w:color="auto"/>
                <w:right w:val="none" w:sz="0" w:space="0" w:color="auto"/>
              </w:divBdr>
            </w:div>
          </w:divsChild>
        </w:div>
        <w:div w:id="795684487">
          <w:marLeft w:val="0"/>
          <w:marRight w:val="0"/>
          <w:marTop w:val="0"/>
          <w:marBottom w:val="0"/>
          <w:divBdr>
            <w:top w:val="none" w:sz="0" w:space="0" w:color="auto"/>
            <w:left w:val="none" w:sz="0" w:space="0" w:color="auto"/>
            <w:bottom w:val="none" w:sz="0" w:space="0" w:color="auto"/>
            <w:right w:val="none" w:sz="0" w:space="0" w:color="auto"/>
          </w:divBdr>
          <w:divsChild>
            <w:div w:id="949312276">
              <w:marLeft w:val="0"/>
              <w:marRight w:val="0"/>
              <w:marTop w:val="0"/>
              <w:marBottom w:val="0"/>
              <w:divBdr>
                <w:top w:val="none" w:sz="0" w:space="0" w:color="auto"/>
                <w:left w:val="none" w:sz="0" w:space="0" w:color="auto"/>
                <w:bottom w:val="none" w:sz="0" w:space="0" w:color="auto"/>
                <w:right w:val="none" w:sz="0" w:space="0" w:color="auto"/>
              </w:divBdr>
              <w:divsChild>
                <w:div w:id="150636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07808">
          <w:marLeft w:val="0"/>
          <w:marRight w:val="0"/>
          <w:marTop w:val="0"/>
          <w:marBottom w:val="0"/>
          <w:divBdr>
            <w:top w:val="none" w:sz="0" w:space="0" w:color="auto"/>
            <w:left w:val="none" w:sz="0" w:space="0" w:color="auto"/>
            <w:bottom w:val="none" w:sz="0" w:space="0" w:color="auto"/>
            <w:right w:val="none" w:sz="0" w:space="0" w:color="auto"/>
          </w:divBdr>
          <w:divsChild>
            <w:div w:id="1920946295">
              <w:marLeft w:val="0"/>
              <w:marRight w:val="0"/>
              <w:marTop w:val="0"/>
              <w:marBottom w:val="0"/>
              <w:divBdr>
                <w:top w:val="none" w:sz="0" w:space="0" w:color="auto"/>
                <w:left w:val="none" w:sz="0" w:space="0" w:color="auto"/>
                <w:bottom w:val="none" w:sz="0" w:space="0" w:color="auto"/>
                <w:right w:val="none" w:sz="0" w:space="0" w:color="auto"/>
              </w:divBdr>
              <w:divsChild>
                <w:div w:id="148983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42468">
          <w:marLeft w:val="0"/>
          <w:marRight w:val="0"/>
          <w:marTop w:val="0"/>
          <w:marBottom w:val="0"/>
          <w:divBdr>
            <w:top w:val="none" w:sz="0" w:space="0" w:color="auto"/>
            <w:left w:val="none" w:sz="0" w:space="0" w:color="auto"/>
            <w:bottom w:val="none" w:sz="0" w:space="0" w:color="auto"/>
            <w:right w:val="none" w:sz="0" w:space="0" w:color="auto"/>
          </w:divBdr>
          <w:divsChild>
            <w:div w:id="501896676">
              <w:marLeft w:val="0"/>
              <w:marRight w:val="0"/>
              <w:marTop w:val="0"/>
              <w:marBottom w:val="0"/>
              <w:divBdr>
                <w:top w:val="none" w:sz="0" w:space="0" w:color="auto"/>
                <w:left w:val="none" w:sz="0" w:space="0" w:color="auto"/>
                <w:bottom w:val="none" w:sz="0" w:space="0" w:color="auto"/>
                <w:right w:val="none" w:sz="0" w:space="0" w:color="auto"/>
              </w:divBdr>
              <w:divsChild>
                <w:div w:id="1475216922">
                  <w:marLeft w:val="0"/>
                  <w:marRight w:val="0"/>
                  <w:marTop w:val="0"/>
                  <w:marBottom w:val="0"/>
                  <w:divBdr>
                    <w:top w:val="none" w:sz="0" w:space="0" w:color="auto"/>
                    <w:left w:val="none" w:sz="0" w:space="0" w:color="auto"/>
                    <w:bottom w:val="none" w:sz="0" w:space="0" w:color="auto"/>
                    <w:right w:val="none" w:sz="0" w:space="0" w:color="auto"/>
                  </w:divBdr>
                  <w:divsChild>
                    <w:div w:id="534729552">
                      <w:marLeft w:val="0"/>
                      <w:marRight w:val="0"/>
                      <w:marTop w:val="0"/>
                      <w:marBottom w:val="0"/>
                      <w:divBdr>
                        <w:top w:val="none" w:sz="0" w:space="0" w:color="auto"/>
                        <w:left w:val="none" w:sz="0" w:space="0" w:color="auto"/>
                        <w:bottom w:val="none" w:sz="0" w:space="0" w:color="auto"/>
                        <w:right w:val="none" w:sz="0" w:space="0" w:color="auto"/>
                      </w:divBdr>
                    </w:div>
                    <w:div w:id="927691533">
                      <w:marLeft w:val="0"/>
                      <w:marRight w:val="0"/>
                      <w:marTop w:val="0"/>
                      <w:marBottom w:val="0"/>
                      <w:divBdr>
                        <w:top w:val="none" w:sz="0" w:space="0" w:color="auto"/>
                        <w:left w:val="none" w:sz="0" w:space="0" w:color="auto"/>
                        <w:bottom w:val="none" w:sz="0" w:space="0" w:color="auto"/>
                        <w:right w:val="none" w:sz="0" w:space="0" w:color="auto"/>
                      </w:divBdr>
                      <w:divsChild>
                        <w:div w:id="1037778233">
                          <w:marLeft w:val="0"/>
                          <w:marRight w:val="0"/>
                          <w:marTop w:val="0"/>
                          <w:marBottom w:val="0"/>
                          <w:divBdr>
                            <w:top w:val="none" w:sz="0" w:space="0" w:color="auto"/>
                            <w:left w:val="none" w:sz="0" w:space="0" w:color="auto"/>
                            <w:bottom w:val="none" w:sz="0" w:space="0" w:color="auto"/>
                            <w:right w:val="none" w:sz="0" w:space="0" w:color="auto"/>
                          </w:divBdr>
                        </w:div>
                        <w:div w:id="682434287">
                          <w:marLeft w:val="0"/>
                          <w:marRight w:val="0"/>
                          <w:marTop w:val="0"/>
                          <w:marBottom w:val="0"/>
                          <w:divBdr>
                            <w:top w:val="none" w:sz="0" w:space="0" w:color="auto"/>
                            <w:left w:val="none" w:sz="0" w:space="0" w:color="auto"/>
                            <w:bottom w:val="none" w:sz="0" w:space="0" w:color="auto"/>
                            <w:right w:val="none" w:sz="0" w:space="0" w:color="auto"/>
                          </w:divBdr>
                          <w:divsChild>
                            <w:div w:id="909971338">
                              <w:marLeft w:val="0"/>
                              <w:marRight w:val="0"/>
                              <w:marTop w:val="0"/>
                              <w:marBottom w:val="0"/>
                              <w:divBdr>
                                <w:top w:val="none" w:sz="0" w:space="0" w:color="auto"/>
                                <w:left w:val="none" w:sz="0" w:space="0" w:color="auto"/>
                                <w:bottom w:val="none" w:sz="0" w:space="0" w:color="auto"/>
                                <w:right w:val="none" w:sz="0" w:space="0" w:color="auto"/>
                              </w:divBdr>
                              <w:divsChild>
                                <w:div w:id="99044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7046262">
              <w:marLeft w:val="0"/>
              <w:marRight w:val="0"/>
              <w:marTop w:val="0"/>
              <w:marBottom w:val="0"/>
              <w:divBdr>
                <w:top w:val="none" w:sz="0" w:space="0" w:color="auto"/>
                <w:left w:val="none" w:sz="0" w:space="0" w:color="auto"/>
                <w:bottom w:val="none" w:sz="0" w:space="0" w:color="auto"/>
                <w:right w:val="none" w:sz="0" w:space="0" w:color="auto"/>
              </w:divBdr>
              <w:divsChild>
                <w:div w:id="8844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9245">
      <w:bodyDiv w:val="1"/>
      <w:marLeft w:val="0"/>
      <w:marRight w:val="0"/>
      <w:marTop w:val="0"/>
      <w:marBottom w:val="0"/>
      <w:divBdr>
        <w:top w:val="none" w:sz="0" w:space="0" w:color="auto"/>
        <w:left w:val="none" w:sz="0" w:space="0" w:color="auto"/>
        <w:bottom w:val="none" w:sz="0" w:space="0" w:color="auto"/>
        <w:right w:val="none" w:sz="0" w:space="0" w:color="auto"/>
      </w:divBdr>
      <w:divsChild>
        <w:div w:id="151678670">
          <w:marLeft w:val="0"/>
          <w:marRight w:val="0"/>
          <w:marTop w:val="0"/>
          <w:marBottom w:val="0"/>
          <w:divBdr>
            <w:top w:val="none" w:sz="0" w:space="0" w:color="auto"/>
            <w:left w:val="none" w:sz="0" w:space="0" w:color="auto"/>
            <w:bottom w:val="none" w:sz="0" w:space="0" w:color="auto"/>
            <w:right w:val="none" w:sz="0" w:space="0" w:color="auto"/>
          </w:divBdr>
          <w:divsChild>
            <w:div w:id="1262375425">
              <w:marLeft w:val="0"/>
              <w:marRight w:val="0"/>
              <w:marTop w:val="0"/>
              <w:marBottom w:val="0"/>
              <w:divBdr>
                <w:top w:val="none" w:sz="0" w:space="0" w:color="auto"/>
                <w:left w:val="none" w:sz="0" w:space="0" w:color="auto"/>
                <w:bottom w:val="none" w:sz="0" w:space="0" w:color="auto"/>
                <w:right w:val="none" w:sz="0" w:space="0" w:color="auto"/>
              </w:divBdr>
            </w:div>
          </w:divsChild>
        </w:div>
        <w:div w:id="283468809">
          <w:marLeft w:val="0"/>
          <w:marRight w:val="0"/>
          <w:marTop w:val="0"/>
          <w:marBottom w:val="0"/>
          <w:divBdr>
            <w:top w:val="none" w:sz="0" w:space="0" w:color="auto"/>
            <w:left w:val="none" w:sz="0" w:space="0" w:color="auto"/>
            <w:bottom w:val="none" w:sz="0" w:space="0" w:color="auto"/>
            <w:right w:val="none" w:sz="0" w:space="0" w:color="auto"/>
          </w:divBdr>
          <w:divsChild>
            <w:div w:id="221912340">
              <w:marLeft w:val="0"/>
              <w:marRight w:val="0"/>
              <w:marTop w:val="0"/>
              <w:marBottom w:val="0"/>
              <w:divBdr>
                <w:top w:val="none" w:sz="0" w:space="0" w:color="auto"/>
                <w:left w:val="none" w:sz="0" w:space="0" w:color="auto"/>
                <w:bottom w:val="none" w:sz="0" w:space="0" w:color="auto"/>
                <w:right w:val="none" w:sz="0" w:space="0" w:color="auto"/>
              </w:divBdr>
            </w:div>
          </w:divsChild>
        </w:div>
        <w:div w:id="1761946019">
          <w:marLeft w:val="0"/>
          <w:marRight w:val="0"/>
          <w:marTop w:val="0"/>
          <w:marBottom w:val="0"/>
          <w:divBdr>
            <w:top w:val="none" w:sz="0" w:space="0" w:color="auto"/>
            <w:left w:val="none" w:sz="0" w:space="0" w:color="auto"/>
            <w:bottom w:val="none" w:sz="0" w:space="0" w:color="auto"/>
            <w:right w:val="none" w:sz="0" w:space="0" w:color="auto"/>
          </w:divBdr>
          <w:divsChild>
            <w:div w:id="1052730825">
              <w:marLeft w:val="0"/>
              <w:marRight w:val="0"/>
              <w:marTop w:val="0"/>
              <w:marBottom w:val="0"/>
              <w:divBdr>
                <w:top w:val="none" w:sz="0" w:space="0" w:color="auto"/>
                <w:left w:val="none" w:sz="0" w:space="0" w:color="auto"/>
                <w:bottom w:val="none" w:sz="0" w:space="0" w:color="auto"/>
                <w:right w:val="none" w:sz="0" w:space="0" w:color="auto"/>
              </w:divBdr>
              <w:divsChild>
                <w:div w:id="47291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5674">
          <w:marLeft w:val="0"/>
          <w:marRight w:val="0"/>
          <w:marTop w:val="0"/>
          <w:marBottom w:val="0"/>
          <w:divBdr>
            <w:top w:val="none" w:sz="0" w:space="0" w:color="auto"/>
            <w:left w:val="none" w:sz="0" w:space="0" w:color="auto"/>
            <w:bottom w:val="none" w:sz="0" w:space="0" w:color="auto"/>
            <w:right w:val="none" w:sz="0" w:space="0" w:color="auto"/>
          </w:divBdr>
          <w:divsChild>
            <w:div w:id="175193938">
              <w:marLeft w:val="0"/>
              <w:marRight w:val="0"/>
              <w:marTop w:val="0"/>
              <w:marBottom w:val="0"/>
              <w:divBdr>
                <w:top w:val="none" w:sz="0" w:space="0" w:color="auto"/>
                <w:left w:val="none" w:sz="0" w:space="0" w:color="auto"/>
                <w:bottom w:val="none" w:sz="0" w:space="0" w:color="auto"/>
                <w:right w:val="none" w:sz="0" w:space="0" w:color="auto"/>
              </w:divBdr>
              <w:divsChild>
                <w:div w:id="7644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85814">
          <w:marLeft w:val="0"/>
          <w:marRight w:val="0"/>
          <w:marTop w:val="0"/>
          <w:marBottom w:val="0"/>
          <w:divBdr>
            <w:top w:val="none" w:sz="0" w:space="0" w:color="auto"/>
            <w:left w:val="none" w:sz="0" w:space="0" w:color="auto"/>
            <w:bottom w:val="none" w:sz="0" w:space="0" w:color="auto"/>
            <w:right w:val="none" w:sz="0" w:space="0" w:color="auto"/>
          </w:divBdr>
          <w:divsChild>
            <w:div w:id="318658911">
              <w:marLeft w:val="0"/>
              <w:marRight w:val="0"/>
              <w:marTop w:val="0"/>
              <w:marBottom w:val="0"/>
              <w:divBdr>
                <w:top w:val="none" w:sz="0" w:space="0" w:color="auto"/>
                <w:left w:val="none" w:sz="0" w:space="0" w:color="auto"/>
                <w:bottom w:val="none" w:sz="0" w:space="0" w:color="auto"/>
                <w:right w:val="none" w:sz="0" w:space="0" w:color="auto"/>
              </w:divBdr>
              <w:divsChild>
                <w:div w:id="1427460342">
                  <w:marLeft w:val="0"/>
                  <w:marRight w:val="0"/>
                  <w:marTop w:val="0"/>
                  <w:marBottom w:val="0"/>
                  <w:divBdr>
                    <w:top w:val="none" w:sz="0" w:space="0" w:color="auto"/>
                    <w:left w:val="none" w:sz="0" w:space="0" w:color="auto"/>
                    <w:bottom w:val="none" w:sz="0" w:space="0" w:color="auto"/>
                    <w:right w:val="none" w:sz="0" w:space="0" w:color="auto"/>
                  </w:divBdr>
                  <w:divsChild>
                    <w:div w:id="1069771288">
                      <w:marLeft w:val="0"/>
                      <w:marRight w:val="0"/>
                      <w:marTop w:val="0"/>
                      <w:marBottom w:val="0"/>
                      <w:divBdr>
                        <w:top w:val="none" w:sz="0" w:space="0" w:color="auto"/>
                        <w:left w:val="none" w:sz="0" w:space="0" w:color="auto"/>
                        <w:bottom w:val="none" w:sz="0" w:space="0" w:color="auto"/>
                        <w:right w:val="none" w:sz="0" w:space="0" w:color="auto"/>
                      </w:divBdr>
                    </w:div>
                    <w:div w:id="388967639">
                      <w:marLeft w:val="0"/>
                      <w:marRight w:val="0"/>
                      <w:marTop w:val="0"/>
                      <w:marBottom w:val="0"/>
                      <w:divBdr>
                        <w:top w:val="none" w:sz="0" w:space="0" w:color="auto"/>
                        <w:left w:val="none" w:sz="0" w:space="0" w:color="auto"/>
                        <w:bottom w:val="none" w:sz="0" w:space="0" w:color="auto"/>
                        <w:right w:val="none" w:sz="0" w:space="0" w:color="auto"/>
                      </w:divBdr>
                      <w:divsChild>
                        <w:div w:id="1155874893">
                          <w:marLeft w:val="0"/>
                          <w:marRight w:val="0"/>
                          <w:marTop w:val="0"/>
                          <w:marBottom w:val="0"/>
                          <w:divBdr>
                            <w:top w:val="none" w:sz="0" w:space="0" w:color="auto"/>
                            <w:left w:val="none" w:sz="0" w:space="0" w:color="auto"/>
                            <w:bottom w:val="none" w:sz="0" w:space="0" w:color="auto"/>
                            <w:right w:val="none" w:sz="0" w:space="0" w:color="auto"/>
                          </w:divBdr>
                        </w:div>
                        <w:div w:id="1170752430">
                          <w:marLeft w:val="0"/>
                          <w:marRight w:val="0"/>
                          <w:marTop w:val="0"/>
                          <w:marBottom w:val="0"/>
                          <w:divBdr>
                            <w:top w:val="none" w:sz="0" w:space="0" w:color="auto"/>
                            <w:left w:val="none" w:sz="0" w:space="0" w:color="auto"/>
                            <w:bottom w:val="none" w:sz="0" w:space="0" w:color="auto"/>
                            <w:right w:val="none" w:sz="0" w:space="0" w:color="auto"/>
                          </w:divBdr>
                          <w:divsChild>
                            <w:div w:id="756903101">
                              <w:marLeft w:val="0"/>
                              <w:marRight w:val="0"/>
                              <w:marTop w:val="0"/>
                              <w:marBottom w:val="0"/>
                              <w:divBdr>
                                <w:top w:val="none" w:sz="0" w:space="0" w:color="auto"/>
                                <w:left w:val="none" w:sz="0" w:space="0" w:color="auto"/>
                                <w:bottom w:val="none" w:sz="0" w:space="0" w:color="auto"/>
                                <w:right w:val="none" w:sz="0" w:space="0" w:color="auto"/>
                              </w:divBdr>
                              <w:divsChild>
                                <w:div w:id="18934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26634">
              <w:marLeft w:val="0"/>
              <w:marRight w:val="0"/>
              <w:marTop w:val="0"/>
              <w:marBottom w:val="0"/>
              <w:divBdr>
                <w:top w:val="none" w:sz="0" w:space="0" w:color="auto"/>
                <w:left w:val="none" w:sz="0" w:space="0" w:color="auto"/>
                <w:bottom w:val="none" w:sz="0" w:space="0" w:color="auto"/>
                <w:right w:val="none" w:sz="0" w:space="0" w:color="auto"/>
              </w:divBdr>
              <w:divsChild>
                <w:div w:id="113163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commonwealthbeacon.org%2Fcourts%2Fsjc-upholds-brooklines-phased-tobacco-ban%2F&amp;data=05%7C02%7Cbmohl%40massinc.org%7C8bc6e323d5f44fba7b9508dce1a6061d%7C2e4281ac78ee4d85a6c5083153ea1b48%7C1%7C0%7C638633350424987106%7CUnknown%7CTWFpbGZsb3d8eyJWIjoiMC4wLjAwMDAiLCJQIjoiV2luMzIiLCJBTiI6Ik1haWwiLCJXVCI6Mn0%3D%7C0%7C%7C%7C&amp;sdata=lwaidpknlW1h7kAkuNEIr38PPK4NldNwcq7WYMq0SrE%3D&amp;reserved=0"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commonwealthbeacon.org/" TargetMode="External"/><Relationship Id="rId10" Type="http://schemas.openxmlformats.org/officeDocument/2006/relationships/hyperlink" Target="https://nam11.safelinks.protection.outlook.com/?url=https%3A%2F%2Fwww.lung.org%2Fquit-smoking%2Fsmoking-facts%2Ftobacco-use-among-children&amp;data=05%7C02%7Cbmohl%40massinc.org%7C8bc6e323d5f44fba7b9508dce1a6061d%7C2e4281ac78ee4d85a6c5083153ea1b48%7C1%7C0%7C638633350425022838%7CUnknown%7CTWFpbGZsb3d8eyJWIjoiMC4wLjAwMDAiLCJQIjoiV2luMzIiLCJBTiI6Ik1haWwiLCJXVCI6Mn0%3D%7C0%7C%7C%7C&amp;sdata=QCgVO%2FQaTc5qvl1jue3W4vaQ%2Fnj%2BPMPDgthG9V5a89w%3D&amp;reserved=0" TargetMode="External"/><Relationship Id="rId4" Type="http://schemas.openxmlformats.org/officeDocument/2006/relationships/webSettings" Target="webSettings.xml"/><Relationship Id="rId9" Type="http://schemas.openxmlformats.org/officeDocument/2006/relationships/hyperlink" Target="https://nam11.safelinks.protection.outlook.com/?url=https%3A%2F%2Fwww.boston.com%2Fnews%2Fbusiness%2F2024%2F09%2F17%2Fmedford-lexington-generational-ban-tobacco-sales-decision-retailers-arent-happy%2F&amp;data=05%7C02%7Cbmohl%40massinc.org%7C8bc6e323d5f44fba7b9508dce1a6061d%7C2e4281ac78ee4d85a6c5083153ea1b48%7C1%7C0%7C638633350425009703%7CUnknown%7CTWFpbGZsb3d8eyJWIjoiMC4wLjAwMDAiLCJQIjoiV2luMzIiLCJBTiI6Ik1haWwiLCJXVCI6Mn0%3D%7C0%7C%7C%7C&amp;sdata=84P7zdzXzXmrbBYJVpJHZiMtXWtMbBvxe3O64Oasai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765</Words>
  <Characters>4367</Characters>
  <Application>Microsoft Office Word</Application>
  <DocSecurity>0</DocSecurity>
  <Lines>36</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2024-10-04T14:55:00Z</cp:lastPrinted>
  <dcterms:created xsi:type="dcterms:W3CDTF">2024-10-04T14:54:00Z</dcterms:created>
</cp:coreProperties>
</file>