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A8F57" w14:textId="09B4F8B6" w:rsidR="00295E94" w:rsidRDefault="00295E94" w:rsidP="00295E94">
      <w:pPr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Nicotine Free Generation</w:t>
      </w:r>
      <w:r>
        <w:rPr>
          <w:b/>
          <w:bCs/>
          <w:sz w:val="28"/>
          <w:szCs w:val="28"/>
          <w:u w:val="single"/>
        </w:rPr>
        <w:t xml:space="preserve"> - - Malden April 24, 2025</w:t>
      </w:r>
    </w:p>
    <w:p w14:paraId="6669CD60" w14:textId="77777777" w:rsidR="00295E94" w:rsidRDefault="00295E94" w:rsidP="00295E94">
      <w:pPr>
        <w:rPr>
          <w:sz w:val="28"/>
          <w:szCs w:val="28"/>
        </w:rPr>
      </w:pPr>
    </w:p>
    <w:p w14:paraId="03F8D4BD" w14:textId="2B4D14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Tobacco use is still the leading cause of preventable death in the US.  Every year </w:t>
      </w:r>
      <w:r>
        <w:rPr>
          <w:sz w:val="28"/>
          <w:szCs w:val="28"/>
        </w:rPr>
        <w:t xml:space="preserve">almost half a million </w:t>
      </w:r>
      <w:r>
        <w:rPr>
          <w:sz w:val="28"/>
          <w:szCs w:val="28"/>
        </w:rPr>
        <w:t>Americans die prematurely of smoking related disease.  Billions of dollars are spent on smoking related illnesses.  So, what have we done about it?</w:t>
      </w:r>
    </w:p>
    <w:p w14:paraId="7C06099C" w14:textId="4771E28B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The Fed</w:t>
      </w:r>
      <w:r>
        <w:rPr>
          <w:sz w:val="28"/>
          <w:szCs w:val="28"/>
        </w:rPr>
        <w:t xml:space="preserve">eral government </w:t>
      </w:r>
      <w:r>
        <w:rPr>
          <w:sz w:val="28"/>
          <w:szCs w:val="28"/>
        </w:rPr>
        <w:t xml:space="preserve">banned flavored cigarettes in 2009.  And the US has significant restrictions on advertising. </w:t>
      </w:r>
    </w:p>
    <w:p w14:paraId="0EAB934C" w14:textId="748BC19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We’re waiting for the White House to sign an </w:t>
      </w:r>
      <w:r>
        <w:rPr>
          <w:sz w:val="28"/>
          <w:szCs w:val="28"/>
        </w:rPr>
        <w:t xml:space="preserve">FDA </w:t>
      </w:r>
      <w:r>
        <w:rPr>
          <w:sz w:val="28"/>
          <w:szCs w:val="28"/>
        </w:rPr>
        <w:t xml:space="preserve">ban on </w:t>
      </w:r>
      <w:r>
        <w:rPr>
          <w:sz w:val="28"/>
          <w:szCs w:val="28"/>
        </w:rPr>
        <w:t>menthol cigarettes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673E7431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Meanwhile local Boards of Health have made a huge difference.</w:t>
      </w:r>
    </w:p>
    <w:p w14:paraId="61FC74BC" w14:textId="235C652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Local boards led the campaign for a </w:t>
      </w:r>
      <w:r>
        <w:rPr>
          <w:sz w:val="28"/>
          <w:szCs w:val="28"/>
          <w:u w:val="single"/>
        </w:rPr>
        <w:t>smoke-free workplace law</w:t>
      </w:r>
      <w:r>
        <w:rPr>
          <w:sz w:val="28"/>
          <w:szCs w:val="28"/>
        </w:rPr>
        <w:t xml:space="preserve"> two decades ago, against extreme pushback, especially from restaurants and bars.  They had the conviction and the courage to adopt this progressive policy.  And now we can’t imagine going into a restaurant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theater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or bar</w:t>
      </w:r>
      <w:r>
        <w:rPr>
          <w:sz w:val="28"/>
          <w:szCs w:val="28"/>
        </w:rPr>
        <w:t>, say nothing about a hospital or a school;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r>
        <w:rPr>
          <w:sz w:val="28"/>
          <w:szCs w:val="28"/>
        </w:rPr>
        <w:t xml:space="preserve">riding </w:t>
      </w:r>
      <w:r>
        <w:rPr>
          <w:sz w:val="28"/>
          <w:szCs w:val="28"/>
        </w:rPr>
        <w:t xml:space="preserve">on a subway, bus, train or plane </w:t>
      </w:r>
      <w:r>
        <w:rPr>
          <w:sz w:val="28"/>
          <w:szCs w:val="28"/>
        </w:rPr>
        <w:t xml:space="preserve">where someone is smoking.  </w:t>
      </w:r>
    </w:p>
    <w:p w14:paraId="2D173095" w14:textId="617537D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Local Boards</w:t>
      </w:r>
      <w:r w:rsidR="00730DF7">
        <w:rPr>
          <w:sz w:val="28"/>
          <w:szCs w:val="28"/>
        </w:rPr>
        <w:t>, including this one,</w:t>
      </w:r>
      <w:r>
        <w:rPr>
          <w:sz w:val="28"/>
          <w:szCs w:val="28"/>
        </w:rPr>
        <w:t xml:space="preserve"> adopted many tobacco regulations </w:t>
      </w:r>
      <w:r>
        <w:rPr>
          <w:sz w:val="28"/>
          <w:szCs w:val="28"/>
        </w:rPr>
        <w:t xml:space="preserve">over the years all of which were </w:t>
      </w:r>
      <w:r>
        <w:rPr>
          <w:sz w:val="28"/>
          <w:szCs w:val="28"/>
        </w:rPr>
        <w:t xml:space="preserve">designed to </w:t>
      </w:r>
      <w:r>
        <w:rPr>
          <w:sz w:val="28"/>
          <w:szCs w:val="28"/>
        </w:rPr>
        <w:t xml:space="preserve">reduce smoking and </w:t>
      </w:r>
      <w:r>
        <w:rPr>
          <w:sz w:val="28"/>
          <w:szCs w:val="28"/>
        </w:rPr>
        <w:t>youth access to tobacco.  Local Boards were early adopters of T-</w:t>
      </w:r>
      <w:r>
        <w:rPr>
          <w:sz w:val="28"/>
          <w:szCs w:val="28"/>
        </w:rPr>
        <w:t xml:space="preserve">21, </w:t>
      </w:r>
      <w:r w:rsidR="005E3325">
        <w:rPr>
          <w:sz w:val="28"/>
          <w:szCs w:val="28"/>
        </w:rPr>
        <w:t>p</w:t>
      </w:r>
      <w:r>
        <w:rPr>
          <w:sz w:val="28"/>
          <w:szCs w:val="28"/>
        </w:rPr>
        <w:t>harmac</w:t>
      </w:r>
      <w:r w:rsidR="005E3325">
        <w:rPr>
          <w:sz w:val="28"/>
          <w:szCs w:val="28"/>
        </w:rPr>
        <w:t>y</w:t>
      </w:r>
      <w:r>
        <w:rPr>
          <w:sz w:val="28"/>
          <w:szCs w:val="28"/>
        </w:rPr>
        <w:t xml:space="preserve"> ban, flavor restriction, cigar minimum price, permit cap, and proximity ban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as well as a ban on smoking bars.  Some of these policies have since made their way into state law.</w:t>
      </w:r>
    </w:p>
    <w:p w14:paraId="6DAF8743" w14:textId="0D5FF82E" w:rsidR="00295E94" w:rsidRDefault="00295E94" w:rsidP="00295E9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what has all this legislation, regulation, and policy change accomplished?   It has moved the needle - a bit.  However, people still smoke, millions are still affected by smoking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and vaping in our schools remains a serious issue.</w:t>
      </w:r>
    </w:p>
    <w:p w14:paraId="4B0857CC" w14:textId="1C685C9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Now may be the time for a strategy that will start us on </w:t>
      </w:r>
      <w:r w:rsidR="005E3325">
        <w:rPr>
          <w:sz w:val="28"/>
          <w:szCs w:val="28"/>
        </w:rPr>
        <w:t>a</w:t>
      </w:r>
      <w:r>
        <w:rPr>
          <w:sz w:val="28"/>
          <w:szCs w:val="28"/>
        </w:rPr>
        <w:t xml:space="preserve"> path </w:t>
      </w:r>
      <w:r w:rsidR="005E3325">
        <w:rPr>
          <w:sz w:val="28"/>
          <w:szCs w:val="28"/>
        </w:rPr>
        <w:t>t</w:t>
      </w:r>
      <w:r>
        <w:rPr>
          <w:sz w:val="28"/>
          <w:szCs w:val="28"/>
        </w:rPr>
        <w:t>o end nicotine addiction.</w:t>
      </w:r>
    </w:p>
    <w:p w14:paraId="1A1D03E2" w14:textId="327DA5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2020 the Town of Brookline passed a by-law that made it illegal for Brookline retailers to sell tobacco to anyone born after 1/1/2000.  </w:t>
      </w:r>
    </w:p>
    <w:p w14:paraId="662AA641" w14:textId="71FBC1AC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It’s </w:t>
      </w:r>
      <w:proofErr w:type="gramStart"/>
      <w:r>
        <w:rPr>
          <w:sz w:val="28"/>
          <w:szCs w:val="28"/>
        </w:rPr>
        <w:t>actually pretty</w:t>
      </w:r>
      <w:proofErr w:type="gramEnd"/>
      <w:r>
        <w:rPr>
          <w:sz w:val="28"/>
          <w:szCs w:val="28"/>
        </w:rPr>
        <w:t xml:space="preserve"> simple.  As of 1/1/2020, anyone purchasing a tobacco product </w:t>
      </w:r>
      <w:proofErr w:type="gramStart"/>
      <w:r>
        <w:rPr>
          <w:sz w:val="28"/>
          <w:szCs w:val="28"/>
        </w:rPr>
        <w:t>has to</w:t>
      </w:r>
      <w:proofErr w:type="gramEnd"/>
      <w:r>
        <w:rPr>
          <w:sz w:val="28"/>
          <w:szCs w:val="28"/>
        </w:rPr>
        <w:t xml:space="preserve"> be born before 1/1/2000.  Brookline retailers </w:t>
      </w:r>
      <w:proofErr w:type="gramStart"/>
      <w:r>
        <w:rPr>
          <w:sz w:val="28"/>
          <w:szCs w:val="28"/>
        </w:rPr>
        <w:t>have to</w:t>
      </w:r>
      <w:proofErr w:type="gramEnd"/>
      <w:r>
        <w:rPr>
          <w:sz w:val="28"/>
          <w:szCs w:val="28"/>
        </w:rPr>
        <w:t xml:space="preserve"> remember one date, whereas now the Minimum Legal Sales Age changes every single day.</w:t>
      </w:r>
    </w:p>
    <w:p w14:paraId="0D38EB73" w14:textId="0B5459C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 one who is already 21 loses his or her “privilege” to purchase tobacco products.  </w:t>
      </w:r>
      <w:r>
        <w:rPr>
          <w:sz w:val="28"/>
          <w:szCs w:val="28"/>
        </w:rPr>
        <w:t xml:space="preserve">This policy only affects </w:t>
      </w:r>
      <w:r w:rsidR="005E3325">
        <w:rPr>
          <w:sz w:val="28"/>
          <w:szCs w:val="28"/>
        </w:rPr>
        <w:t xml:space="preserve">only </w:t>
      </w:r>
      <w:r>
        <w:rPr>
          <w:sz w:val="28"/>
          <w:szCs w:val="28"/>
        </w:rPr>
        <w:t xml:space="preserve">those who do not </w:t>
      </w:r>
      <w:proofErr w:type="gramStart"/>
      <w:r>
        <w:rPr>
          <w:sz w:val="28"/>
          <w:szCs w:val="28"/>
        </w:rPr>
        <w:t>now</w:t>
      </w:r>
      <w:proofErr w:type="gramEnd"/>
      <w:r>
        <w:rPr>
          <w:sz w:val="28"/>
          <w:szCs w:val="28"/>
        </w:rPr>
        <w:t xml:space="preserve"> and have never been able to legally buy nicotine products. </w:t>
      </w:r>
    </w:p>
    <w:p w14:paraId="5BAD5A77" w14:textId="1EA1383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This policy starts to move us towards the end of tobacco use and addiction which has harmed millions and cost billions</w:t>
      </w:r>
      <w:r w:rsidR="005E3325">
        <w:rPr>
          <w:sz w:val="28"/>
          <w:szCs w:val="28"/>
        </w:rPr>
        <w:t xml:space="preserve"> for </w:t>
      </w:r>
      <w:r>
        <w:rPr>
          <w:sz w:val="28"/>
          <w:szCs w:val="28"/>
        </w:rPr>
        <w:t xml:space="preserve">decades.  There is no reason to allow this public health crisis to continue </w:t>
      </w:r>
      <w:proofErr w:type="gramStart"/>
      <w:r>
        <w:rPr>
          <w:sz w:val="28"/>
          <w:szCs w:val="28"/>
        </w:rPr>
        <w:t>in order for</w:t>
      </w:r>
      <w:proofErr w:type="gramEnd"/>
      <w:r>
        <w:rPr>
          <w:sz w:val="28"/>
          <w:szCs w:val="28"/>
        </w:rPr>
        <w:t xml:space="preserve"> the tobacco industry to grow their profits. </w:t>
      </w:r>
    </w:p>
    <w:p w14:paraId="24747035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summary: </w:t>
      </w:r>
    </w:p>
    <w:p w14:paraId="22016717" w14:textId="1914587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Retailers have a long time to get used to </w:t>
      </w:r>
      <w:r>
        <w:rPr>
          <w:sz w:val="28"/>
          <w:szCs w:val="28"/>
        </w:rPr>
        <w:t>lower tobacco sales</w:t>
      </w:r>
      <w:r>
        <w:rPr>
          <w:sz w:val="28"/>
          <w:szCs w:val="28"/>
        </w:rPr>
        <w:t>.  Each year just one year’s worth of potential new buyers will not be able to legally buy tobacco products.</w:t>
      </w:r>
    </w:p>
    <w:p w14:paraId="14992269" w14:textId="77777777" w:rsidR="005E3325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So, lots of lead time, no one gets a “privilege” taken away, it’s easy to </w:t>
      </w:r>
      <w:r>
        <w:rPr>
          <w:sz w:val="28"/>
          <w:szCs w:val="28"/>
        </w:rPr>
        <w:t>administer, and</w:t>
      </w:r>
      <w:r>
        <w:rPr>
          <w:sz w:val="28"/>
          <w:szCs w:val="28"/>
        </w:rPr>
        <w:t xml:space="preserve"> we finally move towards a nicotine free generation.       </w:t>
      </w:r>
    </w:p>
    <w:p w14:paraId="7B7B9CF2" w14:textId="26EA248A" w:rsidR="005E3325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The Massachusetts Supreme Judicial Court unanimously ruled in favor of Brookline’s right to regulate tobacco sales.  </w:t>
      </w:r>
    </w:p>
    <w:p w14:paraId="6C5679E8" w14:textId="1A2DBF4D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Stoneham and Wakefield adopted NFG in March and just last week the Melrose Board of Health also voted to adopt NFG.  All are effective 1/1/2025.  </w:t>
      </w:r>
      <w:r w:rsidR="00295E94">
        <w:rPr>
          <w:sz w:val="28"/>
          <w:szCs w:val="28"/>
        </w:rPr>
        <w:t xml:space="preserve">      </w:t>
      </w:r>
    </w:p>
    <w:p w14:paraId="4C8FBCEE" w14:textId="77777777" w:rsidR="00295E94" w:rsidRDefault="00295E94" w:rsidP="00295E94">
      <w:pPr>
        <w:rPr>
          <w:sz w:val="28"/>
          <w:szCs w:val="28"/>
        </w:rPr>
      </w:pPr>
    </w:p>
    <w:p w14:paraId="414FD5D8" w14:textId="77777777" w:rsidR="00295E94" w:rsidRDefault="00295E94" w:rsidP="00295E94">
      <w:pPr>
        <w:rPr>
          <w:sz w:val="28"/>
          <w:szCs w:val="28"/>
        </w:rPr>
      </w:pPr>
    </w:p>
    <w:p w14:paraId="2ECBA213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Maureen Buzby</w:t>
      </w:r>
    </w:p>
    <w:p w14:paraId="55158E3D" w14:textId="61A3050B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>April</w:t>
      </w:r>
      <w:r w:rsidR="00295E94">
        <w:rPr>
          <w:sz w:val="28"/>
          <w:szCs w:val="28"/>
        </w:rPr>
        <w:t xml:space="preserve"> 202</w:t>
      </w:r>
      <w:r w:rsidR="00295E94">
        <w:rPr>
          <w:sz w:val="28"/>
          <w:szCs w:val="28"/>
        </w:rPr>
        <w:t>4</w:t>
      </w:r>
    </w:p>
    <w:p w14:paraId="36FEA41C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1EA99DD" w14:textId="77777777" w:rsidR="00295E94" w:rsidRDefault="00295E94" w:rsidP="00295E94">
      <w:pPr>
        <w:rPr>
          <w:sz w:val="28"/>
          <w:szCs w:val="28"/>
        </w:rPr>
      </w:pPr>
    </w:p>
    <w:p w14:paraId="001DAF5F" w14:textId="77777777" w:rsidR="00295E94" w:rsidRDefault="00295E94" w:rsidP="00295E94">
      <w:pPr>
        <w:rPr>
          <w:sz w:val="28"/>
          <w:szCs w:val="28"/>
        </w:rPr>
      </w:pPr>
    </w:p>
    <w:p w14:paraId="737DB87F" w14:textId="77777777" w:rsidR="00EA3752" w:rsidRDefault="00EA3752"/>
    <w:sectPr w:rsidR="00EA3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94"/>
    <w:rsid w:val="00295E94"/>
    <w:rsid w:val="0037317B"/>
    <w:rsid w:val="005E3325"/>
    <w:rsid w:val="00730DF7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B2E"/>
  <w15:chartTrackingRefBased/>
  <w15:docId w15:val="{F47A914A-2DA7-4393-893C-2DDB49FE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9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5E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E9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E9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E94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E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2024-04-22T14:24:00Z</cp:lastPrinted>
  <dcterms:created xsi:type="dcterms:W3CDTF">2024-04-22T14:04:00Z</dcterms:created>
</cp:coreProperties>
</file>