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CCF7B" w14:textId="77777777" w:rsidR="00E14FD9" w:rsidRDefault="00E14FD9" w:rsidP="00E14FD9">
      <w:pPr>
        <w:spacing w:after="200"/>
        <w:contextualSpacing/>
        <w:jc w:val="center"/>
        <w:rPr>
          <w:rFonts w:eastAsia="Calibri"/>
          <w:b/>
        </w:rPr>
      </w:pPr>
      <w:r>
        <w:rPr>
          <w:rFonts w:eastAsia="Calibri"/>
          <w:b/>
        </w:rPr>
        <w:t>R</w:t>
      </w:r>
      <w:r w:rsidRPr="00065711">
        <w:rPr>
          <w:rFonts w:eastAsia="Calibri"/>
          <w:b/>
        </w:rPr>
        <w:t>egulation of the</w:t>
      </w:r>
      <w:r>
        <w:rPr>
          <w:rFonts w:eastAsia="Calibri"/>
          <w:b/>
        </w:rPr>
        <w:t xml:space="preserve"> Town of Manchester-by-the-Sea </w:t>
      </w:r>
      <w:r w:rsidRPr="00065711">
        <w:rPr>
          <w:rFonts w:eastAsia="Calibri"/>
          <w:b/>
        </w:rPr>
        <w:t>Board of Health</w:t>
      </w:r>
      <w:r>
        <w:rPr>
          <w:rFonts w:eastAsia="Calibri"/>
          <w:b/>
        </w:rPr>
        <w:t xml:space="preserve"> </w:t>
      </w:r>
    </w:p>
    <w:p w14:paraId="3030826B" w14:textId="77777777" w:rsidR="00E14FD9" w:rsidRPr="00065711" w:rsidRDefault="00E14FD9" w:rsidP="00E14FD9">
      <w:pPr>
        <w:spacing w:after="200"/>
        <w:contextualSpacing/>
        <w:jc w:val="center"/>
        <w:rPr>
          <w:rFonts w:eastAsia="Calibri"/>
          <w:b/>
        </w:rPr>
      </w:pPr>
      <w:r w:rsidRPr="00065711">
        <w:rPr>
          <w:rFonts w:eastAsia="Calibri"/>
          <w:b/>
        </w:rPr>
        <w:t>Restricting the Sale of</w:t>
      </w:r>
      <w:r>
        <w:rPr>
          <w:rFonts w:eastAsia="Calibri"/>
          <w:b/>
        </w:rPr>
        <w:t xml:space="preserve"> </w:t>
      </w:r>
      <w:r w:rsidRPr="00065711">
        <w:rPr>
          <w:rFonts w:eastAsia="Calibri"/>
          <w:b/>
        </w:rPr>
        <w:t>Tobacco Products</w:t>
      </w:r>
    </w:p>
    <w:p w14:paraId="50080974" w14:textId="77777777" w:rsidR="00E14FD9" w:rsidRPr="00065711" w:rsidRDefault="00E14FD9" w:rsidP="00E14FD9">
      <w:pPr>
        <w:jc w:val="center"/>
        <w:rPr>
          <w:rFonts w:eastAsia="Calibri"/>
          <w:b/>
        </w:rPr>
      </w:pPr>
    </w:p>
    <w:p w14:paraId="5F5F8506" w14:textId="77777777" w:rsidR="00E14FD9" w:rsidRPr="00BC06D1" w:rsidRDefault="00E14FD9" w:rsidP="00E14FD9">
      <w:pPr>
        <w:numPr>
          <w:ilvl w:val="0"/>
          <w:numId w:val="9"/>
        </w:numPr>
        <w:spacing w:before="200" w:after="240"/>
        <w:rPr>
          <w:rFonts w:eastAsia="Calibri"/>
        </w:rPr>
      </w:pPr>
      <w:r>
        <w:rPr>
          <w:rFonts w:eastAsia="Calibri"/>
          <w:b/>
          <w:u w:val="single"/>
        </w:rPr>
        <w:t>Statement of Purpose:</w:t>
      </w:r>
    </w:p>
    <w:p w14:paraId="6E7F27DF" w14:textId="77777777" w:rsidR="00E14FD9" w:rsidRDefault="00E14FD9" w:rsidP="00E14FD9">
      <w:pPr>
        <w:spacing w:before="200" w:after="200"/>
        <w:rPr>
          <w:rFonts w:eastAsia="Calibri"/>
        </w:rPr>
      </w:pPr>
      <w:r>
        <w:rPr>
          <w:rFonts w:eastAsia="Calibri"/>
        </w:rPr>
        <w:t>Whereas, there exists conclusive evidence that tobacco smoking causes cancer, respiratory and cardiac diseases, negative birth outcomes, irritations to the eyes, nose and throat;</w:t>
      </w:r>
      <w:r>
        <w:rPr>
          <w:rFonts w:eastAsia="Calibri"/>
          <w:vertAlign w:val="superscript"/>
        </w:rPr>
        <w:footnoteReference w:id="2"/>
      </w:r>
      <w:r>
        <w:rPr>
          <w:rFonts w:eastAsia="Calibri"/>
        </w:rPr>
        <w:t xml:space="preserve"> </w:t>
      </w:r>
    </w:p>
    <w:p w14:paraId="1F29770C" w14:textId="77777777" w:rsidR="00E14FD9" w:rsidRDefault="00E14FD9" w:rsidP="00E14FD9">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3"/>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4"/>
      </w:r>
      <w:r>
        <w:rPr>
          <w:rFonts w:eastAsia="Calibri"/>
        </w:rPr>
        <w:t xml:space="preserve"> and that it is addiction to nicotine that keeps youth smoking past adolescence;</w:t>
      </w:r>
      <w:r>
        <w:rPr>
          <w:rFonts w:eastAsia="Calibri"/>
          <w:vertAlign w:val="superscript"/>
        </w:rPr>
        <w:footnoteReference w:id="5"/>
      </w:r>
    </w:p>
    <w:p w14:paraId="14C8C388" w14:textId="77777777" w:rsidR="00E14FD9" w:rsidRDefault="00E14FD9" w:rsidP="00E14FD9">
      <w:pPr>
        <w:spacing w:before="200" w:after="20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6"/>
      </w:r>
      <w:r>
        <w:rPr>
          <w:rFonts w:eastAsia="Calibri"/>
        </w:rPr>
        <w:t xml:space="preserve"> </w:t>
      </w:r>
    </w:p>
    <w:p w14:paraId="7501E669" w14:textId="77777777" w:rsidR="00E14FD9" w:rsidRDefault="00E14FD9" w:rsidP="00E14FD9">
      <w:pPr>
        <w:spacing w:before="200" w:after="20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7"/>
      </w:r>
    </w:p>
    <w:p w14:paraId="64F13836" w14:textId="77777777" w:rsidR="00E14FD9" w:rsidRDefault="00E14FD9" w:rsidP="00E14FD9">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8"/>
      </w:r>
    </w:p>
    <w:p w14:paraId="15066961" w14:textId="77777777" w:rsidR="00E14FD9" w:rsidRPr="0072233F" w:rsidRDefault="00E14FD9" w:rsidP="00E14FD9">
      <w:pPr>
        <w:spacing w:before="200" w:after="200"/>
        <w:rPr>
          <w:rFonts w:eastAsia="Calibri"/>
        </w:rPr>
      </w:pPr>
      <w:r w:rsidRPr="0072233F">
        <w:rPr>
          <w:rFonts w:eastAsia="Calibri"/>
        </w:rPr>
        <w:t xml:space="preserve">Whereas, </w:t>
      </w:r>
      <w:r>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9"/>
      </w:r>
    </w:p>
    <w:p w14:paraId="32056816" w14:textId="77777777" w:rsidR="00E14FD9" w:rsidRPr="0072233F" w:rsidRDefault="00E14FD9" w:rsidP="00E14FD9">
      <w:pPr>
        <w:spacing w:before="200" w:after="200"/>
        <w:rPr>
          <w:rFonts w:eastAsia="Calibri"/>
        </w:rPr>
      </w:pPr>
      <w:r w:rsidRPr="0072233F">
        <w:rPr>
          <w:rFonts w:eastAsia="Calibri"/>
        </w:rPr>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10"/>
      </w:r>
    </w:p>
    <w:p w14:paraId="1476D02A" w14:textId="77777777" w:rsidR="00E14FD9" w:rsidRDefault="00E14FD9" w:rsidP="00E14FD9">
      <w:pPr>
        <w:spacing w:before="200" w:after="200"/>
        <w:rPr>
          <w:rFonts w:eastAsia="Calibri"/>
        </w:rPr>
      </w:pPr>
      <w:r w:rsidRPr="0072233F">
        <w:rPr>
          <w:rFonts w:eastAsia="Calibri"/>
        </w:rPr>
        <w:t>Whereas, spitless tobacco, in particular nicotine salt packages, provide a discrete, cheap nicotine delivery system;</w:t>
      </w:r>
      <w:r w:rsidRPr="0072233F">
        <w:rPr>
          <w:rStyle w:val="FootnoteReference"/>
          <w:rFonts w:eastAsia="Calibri"/>
        </w:rPr>
        <w:footnoteReference w:id="11"/>
      </w:r>
    </w:p>
    <w:p w14:paraId="2D1C8944" w14:textId="77777777" w:rsidR="00E14FD9" w:rsidRDefault="00E14FD9" w:rsidP="00E14FD9">
      <w:pPr>
        <w:spacing w:before="200" w:after="20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2"/>
      </w:r>
    </w:p>
    <w:p w14:paraId="3ACABD69" w14:textId="77777777" w:rsidR="00E14FD9" w:rsidRDefault="00E14FD9" w:rsidP="00E14FD9">
      <w:pPr>
        <w:spacing w:before="200" w:after="200"/>
        <w:rPr>
          <w:rFonts w:eastAsia="Calibri"/>
        </w:rPr>
      </w:pPr>
      <w:r>
        <w:rPr>
          <w:rFonts w:eastAsia="Calibri"/>
        </w:rPr>
        <w:t>Whereas, the U.S. Food and Drug Administration and the U.S. Surgeon General have stated that flavored tobacco products are considered to be “starter” products that help establish smoking habits that can lead to long-term addiction;</w:t>
      </w:r>
      <w:r>
        <w:rPr>
          <w:rFonts w:eastAsia="Calibri"/>
          <w:vertAlign w:val="superscript"/>
        </w:rPr>
        <w:footnoteReference w:id="13"/>
      </w:r>
    </w:p>
    <w:p w14:paraId="0ED13878" w14:textId="77777777" w:rsidR="00E14FD9" w:rsidRDefault="00E14FD9" w:rsidP="00E14FD9">
      <w:pPr>
        <w:spacing w:before="200" w:after="20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4"/>
      </w:r>
    </w:p>
    <w:p w14:paraId="0B700679" w14:textId="77777777" w:rsidR="00E14FD9" w:rsidRDefault="00E14FD9" w:rsidP="00E14FD9">
      <w:pPr>
        <w:spacing w:before="200" w:after="200"/>
        <w:rPr>
          <w:rFonts w:eastAsia="Calibri"/>
        </w:rPr>
      </w:pPr>
      <w:r>
        <w:rPr>
          <w:rFonts w:eastAsia="Calibri"/>
        </w:rPr>
        <w:t>Whereas, the Massachusetts Department of Environmental Protection has classified liquid nicotine in any amount as an “acutely hazardous waste;”</w:t>
      </w:r>
      <w:r>
        <w:rPr>
          <w:rFonts w:eastAsia="Calibri"/>
          <w:vertAlign w:val="superscript"/>
        </w:rPr>
        <w:footnoteReference w:id="15"/>
      </w:r>
    </w:p>
    <w:p w14:paraId="63B5103E" w14:textId="77777777" w:rsidR="00E14FD9" w:rsidRDefault="00E14FD9" w:rsidP="00E14FD9">
      <w:pPr>
        <w:spacing w:before="200" w:after="20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6"/>
      </w:r>
      <w:r>
        <w:rPr>
          <w:rFonts w:eastAsia="Calibri"/>
        </w:rPr>
        <w:t xml:space="preserve"> </w:t>
      </w:r>
    </w:p>
    <w:p w14:paraId="343D14E2" w14:textId="77777777" w:rsidR="00E14FD9" w:rsidRDefault="00E14FD9" w:rsidP="00E14FD9">
      <w:pPr>
        <w:spacing w:before="200" w:after="200"/>
      </w:pPr>
      <w:r>
        <w:t>Whereas, the density of tobacco retailers near adolescents’ homes has been associated with increased youth smoking rates and initiation of non-cigarette tobacco product use;</w:t>
      </w:r>
      <w:r>
        <w:rPr>
          <w:rStyle w:val="FootnoteReference"/>
        </w:rPr>
        <w:footnoteReference w:id="17"/>
      </w:r>
    </w:p>
    <w:p w14:paraId="2656ED55" w14:textId="77777777" w:rsidR="00E14FD9" w:rsidRDefault="00E14FD9" w:rsidP="00E14FD9">
      <w:pPr>
        <w:spacing w:before="200" w:after="200"/>
      </w:pPr>
      <w:r>
        <w:t>Whereas, tobacco retailers are more prevalent in underserved communities, especially in neighborhoods with a higher proportion of African American or Hispanic residents;</w:t>
      </w:r>
      <w:r>
        <w:rPr>
          <w:rStyle w:val="FootnoteReference"/>
        </w:rPr>
        <w:footnoteReference w:id="18"/>
      </w:r>
    </w:p>
    <w:p w14:paraId="6FDB9770" w14:textId="77777777" w:rsidR="00E14FD9" w:rsidRDefault="00E14FD9" w:rsidP="00E14FD9">
      <w:pPr>
        <w:spacing w:before="200" w:after="200"/>
        <w:rPr>
          <w:rFonts w:eastAsia="Calibri"/>
        </w:rPr>
      </w:pPr>
      <w:r>
        <w:t>Whereas, policies to reduce tobacco retailer density have been shown to be effective and can reduce or eliminate social and racial inequities in the location and distribution of tobacco retailers;</w:t>
      </w:r>
      <w:r>
        <w:rPr>
          <w:rStyle w:val="FootnoteReference"/>
        </w:rPr>
        <w:footnoteReference w:id="19"/>
      </w:r>
      <w:r>
        <w:rPr>
          <w:rFonts w:eastAsia="Calibri"/>
        </w:rPr>
        <w:t xml:space="preserve"> </w:t>
      </w:r>
    </w:p>
    <w:p w14:paraId="564DA16B" w14:textId="77777777" w:rsidR="00E14FD9" w:rsidRDefault="00E14FD9" w:rsidP="00E14FD9">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20"/>
      </w:r>
    </w:p>
    <w:p w14:paraId="7B3657EA" w14:textId="1883F132" w:rsidR="00E14FD9" w:rsidRDefault="00E14FD9" w:rsidP="00E14FD9">
      <w:pPr>
        <w:spacing w:before="200" w:after="200"/>
      </w:pPr>
      <w:r>
        <w:rPr>
          <w:rFonts w:eastAsia="Calibri"/>
        </w:rPr>
        <w:t>Now, therefore it is the intention of the Town of Manchester-by-the-Sea</w:t>
      </w:r>
      <w:r>
        <w:rPr>
          <w:rFonts w:eastAsia="Calibri"/>
          <w:b/>
        </w:rPr>
        <w:t xml:space="preserve"> </w:t>
      </w:r>
      <w:r>
        <w:rPr>
          <w:rFonts w:eastAsia="Calibri"/>
        </w:rPr>
        <w:t>Board of Health to regulate the sale of tobacco products.</w:t>
      </w:r>
    </w:p>
    <w:p w14:paraId="6ED7A83D" w14:textId="77777777" w:rsidR="00E14FD9" w:rsidRPr="00065711" w:rsidRDefault="00E14FD9" w:rsidP="00E14FD9">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625E0C4B" w14:textId="77777777" w:rsidR="00E14FD9" w:rsidRPr="00065711" w:rsidRDefault="00E14FD9" w:rsidP="00E14FD9">
      <w:pPr>
        <w:rPr>
          <w:rFonts w:eastAsia="Calibri"/>
        </w:rPr>
      </w:pPr>
      <w:r w:rsidRPr="00065711">
        <w:rPr>
          <w:rFonts w:eastAsia="Calibri"/>
        </w:rPr>
        <w:t>This regulation is promulgated pursuant to the authority granted to the</w:t>
      </w:r>
      <w:r>
        <w:rPr>
          <w:rFonts w:eastAsia="Calibri"/>
        </w:rPr>
        <w:t xml:space="preserve"> </w:t>
      </w:r>
      <w:r w:rsidRPr="003E4B54">
        <w:rPr>
          <w:rFonts w:eastAsia="Calibri"/>
        </w:rPr>
        <w:t>Town of Manchester-by-the-Sea Board of Health by G.L. c. 111, §31 which states "Boards of health may make</w:t>
      </w:r>
      <w:r w:rsidRPr="00065711">
        <w:rPr>
          <w:rFonts w:eastAsia="Calibri"/>
        </w:rPr>
        <w:t xml:space="preserve"> reasonable health regulations".</w:t>
      </w:r>
    </w:p>
    <w:p w14:paraId="4D0A74E2" w14:textId="77777777" w:rsidR="00E14FD9" w:rsidRPr="003C22D5" w:rsidRDefault="00E14FD9" w:rsidP="00E14FD9">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2532E190" w14:textId="77777777" w:rsidR="00E14FD9" w:rsidRPr="00065711" w:rsidRDefault="00E14FD9" w:rsidP="00E14FD9">
      <w:pPr>
        <w:spacing w:before="120" w:after="200"/>
        <w:rPr>
          <w:rFonts w:eastAsia="Calibri"/>
        </w:rPr>
      </w:pPr>
      <w:r w:rsidRPr="00065711">
        <w:rPr>
          <w:rFonts w:eastAsia="Calibri"/>
        </w:rPr>
        <w:t>For the purpose of this regulation, the following words shall have the following meanings:</w:t>
      </w:r>
    </w:p>
    <w:p w14:paraId="2C041486" w14:textId="18C8C9A8" w:rsidR="00E14FD9" w:rsidRPr="00065711" w:rsidRDefault="00E14FD9" w:rsidP="00E14FD9">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844EAE">
        <w:rPr>
          <w:rFonts w:eastAsia="Calibri"/>
        </w:rPr>
        <w:t>that has a separate entrance not used by any other retailer, that does not sell food, beverages or alcohol, that</w:t>
      </w:r>
      <w:r w:rsidRPr="00065711">
        <w:rPr>
          <w:rFonts w:eastAsia="Calibri"/>
        </w:rPr>
        <w:t xml:space="preserve">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Town of Manchester-by-the-Sea</w:t>
      </w:r>
      <w:r w:rsidRPr="00065711">
        <w:rPr>
          <w:rFonts w:eastAsia="Calibri"/>
          <w:b/>
          <w:bCs/>
        </w:rPr>
        <w:t xml:space="preserve"> </w:t>
      </w:r>
      <w:r w:rsidRPr="00065711">
        <w:rPr>
          <w:rFonts w:eastAsia="Calibri"/>
        </w:rPr>
        <w:t xml:space="preserve">Board of Health and applicable state licenses. Entrance to the establishment must be secure so that access to the establishment is restricted to employees and to those 21 years or older.  The establishment shall not allow anyone under the age of 21 to work at the establishment. </w:t>
      </w:r>
    </w:p>
    <w:p w14:paraId="33942FE6" w14:textId="77777777" w:rsidR="00E14FD9" w:rsidRPr="00065711" w:rsidRDefault="00E14FD9" w:rsidP="00E14FD9">
      <w:pPr>
        <w:spacing w:after="200"/>
        <w:rPr>
          <w:rFonts w:eastAsia="Calibri"/>
        </w:rPr>
      </w:pPr>
      <w:r w:rsidRPr="00844EAE">
        <w:rPr>
          <w:rFonts w:eastAsia="Calibri"/>
        </w:rPr>
        <w:t>Blunt Wrap: Any product made wholly or in part from a tobacco product, manufactured or packaged with loose and removable leaves or section of a leaf, or as a hollow tube, that may be used by the consumer to wrap or contain loose tobacco or other fillers.</w:t>
      </w:r>
      <w:r w:rsidRPr="00F61785">
        <w:rPr>
          <w:rFonts w:eastAsia="Calibri"/>
        </w:rPr>
        <w:t xml:space="preserve"> </w:t>
      </w:r>
    </w:p>
    <w:p w14:paraId="56FE4E83" w14:textId="77777777" w:rsidR="00E14FD9" w:rsidRDefault="00E14FD9" w:rsidP="00E14FD9">
      <w:pPr>
        <w:spacing w:after="200"/>
        <w:rPr>
          <w:rFonts w:eastAsia="Calibri"/>
        </w:rPr>
      </w:pPr>
      <w:r>
        <w:rPr>
          <w:rFonts w:eastAsia="Calibri"/>
        </w:rPr>
        <w:t>Bona Fide Purchaser for Value:  A bona fide purchaser is someone who exchanges value for property without any reason to expect irregularities in the transaction.</w:t>
      </w:r>
    </w:p>
    <w:p w14:paraId="7516EE20" w14:textId="77777777" w:rsidR="00E14FD9" w:rsidRPr="00065711" w:rsidRDefault="00E14FD9" w:rsidP="00E14FD9">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0BBA291B" w14:textId="77777777" w:rsidR="00E14FD9" w:rsidRPr="00065711" w:rsidRDefault="00E14FD9" w:rsidP="00E14FD9">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7FC79E70" w14:textId="77777777" w:rsidR="00E14FD9" w:rsidRPr="00065711" w:rsidRDefault="00E14FD9" w:rsidP="00E14FD9">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28162048" w14:textId="77777777" w:rsidR="00E14FD9" w:rsidRPr="00065711" w:rsidRDefault="00E14FD9" w:rsidP="00E14FD9">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Pr>
          <w:rFonts w:eastAsia="Calibri"/>
        </w:rPr>
        <w:t xml:space="preserve">G.L. c. </w:t>
      </w:r>
      <w:r w:rsidRPr="00065711">
        <w:rPr>
          <w:rFonts w:eastAsia="Calibri"/>
        </w:rPr>
        <w:t xml:space="preserve">64C, </w:t>
      </w:r>
      <w:r>
        <w:rPr>
          <w:rFonts w:eastAsia="Calibri"/>
        </w:rPr>
        <w:t>§</w:t>
      </w:r>
      <w:r w:rsidRPr="00065711">
        <w:rPr>
          <w:rFonts w:eastAsia="Calibri"/>
        </w:rPr>
        <w:t xml:space="preserve">1, Paragraph 1. </w:t>
      </w:r>
      <w:r w:rsidRPr="00844EAE">
        <w:rPr>
          <w:rFonts w:eastAsia="Calibri"/>
        </w:rPr>
        <w:t>Tobacco leaf in kits or roll-your-own packages shall be considered “blunt wraps” for the purpose of this regulation.</w:t>
      </w:r>
    </w:p>
    <w:p w14:paraId="73E12BB7" w14:textId="77777777" w:rsidR="00E14FD9" w:rsidRPr="00065711" w:rsidRDefault="00E14FD9" w:rsidP="00E14FD9">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20570936" w14:textId="77777777" w:rsidR="00E14FD9" w:rsidRPr="00913BCA" w:rsidRDefault="00E14FD9" w:rsidP="00E14FD9">
      <w:pPr>
        <w:spacing w:after="200"/>
        <w:rPr>
          <w:rFonts w:eastAsia="Calibri"/>
        </w:rPr>
      </w:pPr>
      <w:r w:rsidRPr="00913BCA">
        <w:rPr>
          <w:rFonts w:eastAsia="Calibri"/>
        </w:rPr>
        <w:t xml:space="preserve">Constituent: Any ingredient, substance, chemical or compound, other than tobacco, water or reconstituted tobacco sheet, that is added by the manufacturer to a tobacco product during the processing, manufacturing or packaging of the tobacco product.  </w:t>
      </w:r>
    </w:p>
    <w:p w14:paraId="46092EAA" w14:textId="77777777" w:rsidR="00E14FD9" w:rsidRPr="00913BCA" w:rsidRDefault="00E14FD9" w:rsidP="00E14FD9">
      <w:pPr>
        <w:spacing w:after="200"/>
        <w:rPr>
          <w:rFonts w:eastAsia="Calibri"/>
        </w:rPr>
      </w:pPr>
      <w:r w:rsidRPr="00913BCA">
        <w:rPr>
          <w:rFonts w:eastAsia="Calibri"/>
        </w:rPr>
        <w:t>Coupon: Any card, paper, note, form, statement, ticket or other communication distributed for commercial or promotional purposes to be later surrendered by the bearer so as to receive an article, service or accommodation without charge or at a discount price.</w:t>
      </w:r>
    </w:p>
    <w:p w14:paraId="695005A0" w14:textId="77777777" w:rsidR="00E14FD9" w:rsidRPr="00913BCA" w:rsidRDefault="00E14FD9" w:rsidP="00E14FD9">
      <w:pPr>
        <w:spacing w:after="200"/>
        <w:rPr>
          <w:rFonts w:eastAsia="Calibri"/>
        </w:rPr>
      </w:pPr>
      <w:r w:rsidRPr="00913BCA">
        <w:rPr>
          <w:rFonts w:eastAsia="Calibri"/>
        </w:rPr>
        <w:t>Distinguishable: Perceivable by either the sense of smell or taste.</w:t>
      </w:r>
    </w:p>
    <w:p w14:paraId="3DF4AB1C" w14:textId="77777777" w:rsidR="00E14FD9" w:rsidRPr="00913BCA" w:rsidRDefault="00E14FD9" w:rsidP="00E14FD9">
      <w:pPr>
        <w:spacing w:after="200"/>
        <w:rPr>
          <w:rFonts w:eastAsia="Calibri"/>
        </w:rPr>
      </w:pPr>
      <w:r w:rsidRPr="00913BCA">
        <w:rPr>
          <w:rFonts w:eastAsia="Calibri"/>
        </w:rPr>
        <w:t>Educational Institution: Any public or private college, school, professional school, scientific or technical institution, university or other institution furnishing a program of higher education.</w:t>
      </w:r>
    </w:p>
    <w:p w14:paraId="6E551ECC" w14:textId="77777777" w:rsidR="00E14FD9" w:rsidRPr="00913BCA" w:rsidRDefault="00E14FD9" w:rsidP="00E14FD9">
      <w:pPr>
        <w:spacing w:after="200"/>
        <w:rPr>
          <w:rFonts w:eastAsia="Calibri"/>
          <w:bCs/>
        </w:rPr>
      </w:pPr>
      <w:r w:rsidRPr="00913BCA">
        <w:rPr>
          <w:rFonts w:eastAsia="Calibri"/>
          <w:bCs/>
        </w:rPr>
        <w:t xml:space="preserve">Electronic Nicotine Delivery System: An electronic device, whether for one-time use or reusable, that can be used to deliver nicotine or another substance to a person inhaling from the </w:t>
      </w:r>
      <w:r w:rsidRPr="00913BCA">
        <w:rPr>
          <w:rFonts w:eastAsia="Calibri"/>
        </w:rPr>
        <w:t>device including, but not limited to, electronic cigarettes, electronic cigars, electronic cigarillos,</w:t>
      </w:r>
      <w:r w:rsidRPr="00913BCA">
        <w:rPr>
          <w:rFonts w:eastAsia="Calibri"/>
          <w:bCs/>
        </w:rPr>
        <w:t xml:space="preserve"> </w:t>
      </w:r>
      <w:r w:rsidRPr="00913BCA">
        <w:rPr>
          <w:rFonts w:eastAsia="Calibri"/>
        </w:rPr>
        <w:t>electronic pipes, vaping pens, hookah pens and other similar devices that rely on vaporization or</w:t>
      </w:r>
      <w:r w:rsidRPr="00913BCA">
        <w:rPr>
          <w:rFonts w:eastAsia="Calibri"/>
          <w:bCs/>
        </w:rPr>
        <w:t xml:space="preserve"> </w:t>
      </w:r>
      <w:r w:rsidRPr="00913BCA">
        <w:rPr>
          <w:rFonts w:eastAsia="Calibri"/>
        </w:rPr>
        <w:t>aerosolization; provided, however, that “electronic nicotine delivery system” shall also include</w:t>
      </w:r>
      <w:r w:rsidRPr="00913BCA">
        <w:rPr>
          <w:rFonts w:eastAsia="Calibri"/>
          <w:bCs/>
        </w:rPr>
        <w:t xml:space="preserve"> </w:t>
      </w:r>
      <w:r w:rsidRPr="00913BCA">
        <w:rPr>
          <w:rFonts w:eastAsia="Calibri"/>
        </w:rPr>
        <w:t>any noncombustible liquid or gel that is manufactured into a finished product for use in such</w:t>
      </w:r>
      <w:r w:rsidRPr="00913BCA">
        <w:rPr>
          <w:rFonts w:eastAsia="Calibri"/>
          <w:bCs/>
        </w:rPr>
        <w:t xml:space="preserve"> </w:t>
      </w:r>
      <w:r w:rsidRPr="00913BCA">
        <w:rPr>
          <w:rFonts w:eastAsia="Calibri"/>
        </w:rPr>
        <w:t>electronic device; provided further, that “electronic nicotine delivery system” shall also include</w:t>
      </w:r>
      <w:r w:rsidRPr="00913BCA">
        <w:rPr>
          <w:rFonts w:eastAsia="Calibri"/>
          <w:bCs/>
        </w:rPr>
        <w:t xml:space="preserve"> </w:t>
      </w:r>
      <w:r w:rsidRPr="00913BCA">
        <w:rPr>
          <w:rFonts w:eastAsia="Calibri"/>
        </w:rPr>
        <w:t>any component, part or accessory of a device used during the operation of the device even if the</w:t>
      </w:r>
      <w:r w:rsidRPr="00913BCA">
        <w:rPr>
          <w:rFonts w:eastAsia="Calibri"/>
          <w:bCs/>
        </w:rPr>
        <w:t xml:space="preserve"> </w:t>
      </w:r>
      <w:r w:rsidRPr="00913BCA">
        <w:rPr>
          <w:rFonts w:eastAsia="Calibri"/>
        </w:rPr>
        <w:t>part or accessory was sold separately; provided further, that “electronic nicotine delivery system”</w:t>
      </w:r>
      <w:r w:rsidRPr="00913BCA">
        <w:rPr>
          <w:rFonts w:eastAsia="Calibri"/>
          <w:bCs/>
        </w:rPr>
        <w:t xml:space="preserve"> </w:t>
      </w:r>
      <w:r w:rsidRPr="00913BCA">
        <w:rPr>
          <w:rFonts w:eastAsia="Calibri"/>
        </w:rPr>
        <w:t>shall not include a product that has been approved by the United States Food and Drug</w:t>
      </w:r>
      <w:r w:rsidRPr="00913BCA">
        <w:rPr>
          <w:rFonts w:eastAsia="Calibri"/>
          <w:bCs/>
        </w:rPr>
        <w:t xml:space="preserve"> </w:t>
      </w:r>
      <w:r w:rsidRPr="00913BCA">
        <w:rPr>
          <w:rFonts w:eastAsia="Calibri"/>
        </w:rPr>
        <w:t>Administration for the sale of or use as a tobacco cessation product or for other medical purposes</w:t>
      </w:r>
      <w:r w:rsidRPr="00913BCA">
        <w:rPr>
          <w:rFonts w:eastAsia="Calibri"/>
          <w:bCs/>
        </w:rPr>
        <w:t xml:space="preserve"> </w:t>
      </w:r>
      <w:r w:rsidRPr="00913BCA">
        <w:rPr>
          <w:rFonts w:eastAsia="Calibri"/>
        </w:rPr>
        <w:t>and is marketed and sold or prescribed exclusively for that approved purpose.</w:t>
      </w:r>
    </w:p>
    <w:p w14:paraId="528B58D7" w14:textId="77777777" w:rsidR="00E14FD9" w:rsidRPr="00913BCA" w:rsidRDefault="00E14FD9" w:rsidP="00E14FD9">
      <w:pPr>
        <w:spacing w:after="200"/>
        <w:rPr>
          <w:rFonts w:eastAsia="Calibri"/>
        </w:rPr>
      </w:pPr>
      <w:r w:rsidRPr="00913BCA">
        <w:rPr>
          <w:rFonts w:eastAsia="Calibri"/>
        </w:rPr>
        <w:t>Employee: Any individual who performs services for an employer.</w:t>
      </w:r>
    </w:p>
    <w:p w14:paraId="46DC1D20" w14:textId="77777777" w:rsidR="00E14FD9" w:rsidRPr="00913BCA" w:rsidRDefault="00E14FD9" w:rsidP="00E14FD9">
      <w:pPr>
        <w:spacing w:after="200"/>
        <w:rPr>
          <w:rFonts w:eastAsia="Calibri"/>
        </w:rPr>
      </w:pPr>
      <w:r w:rsidRPr="00913BCA">
        <w:rPr>
          <w:rFonts w:eastAsia="Calibri"/>
        </w:rPr>
        <w:t>Employer: Any individual, partnership, association, corporation, trust or other organized group of individuals that uses the services of one (1) or more employees.</w:t>
      </w:r>
    </w:p>
    <w:p w14:paraId="0556397B" w14:textId="77777777" w:rsidR="00E14FD9" w:rsidRPr="00913BCA" w:rsidRDefault="00E14FD9" w:rsidP="00E14FD9">
      <w:pPr>
        <w:spacing w:after="200"/>
        <w:rPr>
          <w:rFonts w:eastAsia="Calibri"/>
        </w:rPr>
      </w:pPr>
      <w:r w:rsidRPr="00913BCA">
        <w:rPr>
          <w:rFonts w:eastAsia="Calibri"/>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57E7E9E4" w14:textId="77777777" w:rsidR="00E14FD9" w:rsidRPr="00913BCA" w:rsidRDefault="00E14FD9" w:rsidP="00E14FD9">
      <w:pPr>
        <w:spacing w:after="200"/>
        <w:rPr>
          <w:rFonts w:eastAsia="Calibri"/>
          <w:color w:val="000000" w:themeColor="text1"/>
        </w:rPr>
      </w:pPr>
      <w:r w:rsidRPr="00913BCA">
        <w:rPr>
          <w:rFonts w:eastAsia="Calibri"/>
          <w:color w:val="000000" w:themeColor="text1"/>
        </w:rPr>
        <w:t xml:space="preserve">Health Care Institution: </w:t>
      </w:r>
      <w:r w:rsidRPr="00913BCA">
        <w:rPr>
          <w:color w:val="000000" w:themeColor="text1"/>
          <w:shd w:val="clear" w:color="auto" w:fill="FFFFFF"/>
        </w:rPr>
        <w:t xml:space="preserve">An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Pr="00913BCA">
        <w:rPr>
          <w:rFonts w:eastAsia="Calibri"/>
          <w:color w:val="000000" w:themeColor="text1"/>
        </w:rPr>
        <w:t>Health care institutions include but are not limited to hospitals, clinics, health centers, pharmacies, drug stores, doctors’ offices, and dental offices</w:t>
      </w:r>
      <w:r w:rsidRPr="00913BCA">
        <w:rPr>
          <w:color w:val="000000" w:themeColor="text1"/>
          <w:shd w:val="clear" w:color="auto" w:fill="FFFFFF"/>
        </w:rPr>
        <w:t xml:space="preserve"> </w:t>
      </w:r>
    </w:p>
    <w:p w14:paraId="7704B13B" w14:textId="77777777" w:rsidR="00E14FD9" w:rsidRPr="00913BCA" w:rsidRDefault="00E14FD9" w:rsidP="00E14FD9">
      <w:pPr>
        <w:spacing w:after="200"/>
        <w:rPr>
          <w:rFonts w:ascii="Calibri" w:eastAsia="Calibri" w:hAnsi="Calibri"/>
          <w:sz w:val="22"/>
          <w:szCs w:val="22"/>
        </w:rPr>
      </w:pPr>
      <w:r w:rsidRPr="00913BCA">
        <w:rPr>
          <w:rFonts w:eastAsia="Calibri"/>
        </w:rPr>
        <w:t>Liquid Nicotine Container:  A package: (i) from which nicotine in a solution or other  form is accessible through normal and foreseeable use by a consumer; and (ii)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913BCA">
        <w:rPr>
          <w:rFonts w:ascii="Calibri" w:eastAsia="Calibri" w:hAnsi="Calibri"/>
          <w:sz w:val="22"/>
          <w:szCs w:val="22"/>
        </w:rPr>
        <w:t xml:space="preserve"> </w:t>
      </w:r>
    </w:p>
    <w:p w14:paraId="0A1029BC" w14:textId="77777777" w:rsidR="00E14FD9" w:rsidRPr="00913BCA" w:rsidRDefault="00E14FD9" w:rsidP="00E14FD9">
      <w:pPr>
        <w:spacing w:after="200"/>
        <w:rPr>
          <w:rFonts w:eastAsia="Calibri"/>
        </w:rPr>
      </w:pPr>
      <w:r w:rsidRPr="00913BCA">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291DCA2B" w14:textId="77777777" w:rsidR="00E14FD9" w:rsidRPr="00913BCA" w:rsidRDefault="00E14FD9" w:rsidP="00E14FD9">
      <w:pPr>
        <w:spacing w:after="200"/>
        <w:rPr>
          <w:rFonts w:eastAsia="Calibri"/>
        </w:rPr>
      </w:pPr>
      <w:r w:rsidRPr="00913BCA">
        <w:rPr>
          <w:rFonts w:eastAsia="Calibri"/>
        </w:rPr>
        <w:t xml:space="preserve">Manufacturer Documentation: A written document from a manufacturer that certifies which of each of its products are not flavored, as defined under Massachusetts law and these regulations.   Manufacturer Documentation shall also mean a written document from a manufacturer that certifies the nicotine content expressed as milligrams per milliliter for each of its </w:t>
      </w:r>
      <w:r w:rsidRPr="00913BCA">
        <w:rPr>
          <w:rFonts w:eastAsia="Calibri"/>
          <w:bCs/>
        </w:rPr>
        <w:t>Electronic Nicotine Delivery System products</w:t>
      </w:r>
      <w:r w:rsidRPr="00913BCA">
        <w:rPr>
          <w:rFonts w:eastAsia="Calibri"/>
        </w:rPr>
        <w:t xml:space="preserve">.  </w:t>
      </w:r>
    </w:p>
    <w:p w14:paraId="76E1A849" w14:textId="77777777" w:rsidR="00E14FD9" w:rsidRPr="00065711" w:rsidRDefault="00E14FD9" w:rsidP="00E14FD9">
      <w:pPr>
        <w:spacing w:after="200"/>
        <w:rPr>
          <w:rFonts w:eastAsia="Calibri"/>
        </w:rPr>
      </w:pPr>
      <w:r w:rsidRPr="00913BCA">
        <w:rPr>
          <w:rFonts w:eastAsia="Calibri"/>
        </w:rPr>
        <w:t>Non-Residential Roll-Your-Own (RYO) Machine: A mechanical device made available for use (including to an individual who produces cigars, cigarettes, smokeless tobacco, pipe tobacco, or</w:t>
      </w:r>
      <w:r w:rsidRPr="00065711">
        <w:rPr>
          <w:rFonts w:eastAsia="Calibri"/>
        </w:rPr>
        <w:t xml:space="preserve">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4A020276" w14:textId="77777777" w:rsidR="00E14FD9" w:rsidRPr="00065711" w:rsidRDefault="00E14FD9" w:rsidP="00E14FD9">
      <w:pPr>
        <w:spacing w:after="200"/>
        <w:rPr>
          <w:rFonts w:eastAsia="Calibri"/>
        </w:rPr>
      </w:pPr>
      <w:r w:rsidRPr="00065711">
        <w:rPr>
          <w:rFonts w:eastAsia="Calibri"/>
        </w:rPr>
        <w:t>Permi</w:t>
      </w:r>
      <w:r>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4A255224" w14:textId="77777777" w:rsidR="00E14FD9" w:rsidRDefault="00E14FD9" w:rsidP="00E14FD9">
      <w:pPr>
        <w:spacing w:after="200"/>
        <w:rPr>
          <w:rFonts w:eastAsia="Calibri"/>
        </w:rPr>
      </w:pPr>
      <w:r w:rsidRPr="00065711">
        <w:rPr>
          <w:rFonts w:eastAsia="Calibri"/>
        </w:rPr>
        <w:t xml:space="preserve">Person: Any </w:t>
      </w:r>
      <w:r>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14CD10CA" w14:textId="77777777" w:rsidR="00E14FD9" w:rsidRDefault="00E14FD9" w:rsidP="00E14FD9">
      <w:pPr>
        <w:spacing w:after="200"/>
        <w:rPr>
          <w:rFonts w:ascii="Times" w:hAnsi="Times"/>
        </w:rPr>
      </w:pPr>
      <w:r w:rsidRPr="00C87088">
        <w:rPr>
          <w:rFonts w:ascii="Times" w:hAnsi="Times"/>
        </w:rPr>
        <w:t xml:space="preserve">Retailer: A person that operates a retail establishment. </w:t>
      </w:r>
    </w:p>
    <w:p w14:paraId="1A09C377" w14:textId="77777777" w:rsidR="00E14FD9" w:rsidRDefault="00E14FD9" w:rsidP="00E14FD9">
      <w:pPr>
        <w:spacing w:after="200"/>
        <w:rPr>
          <w:rFonts w:eastAsia="Calibri"/>
          <w:highlight w:val="green"/>
        </w:rPr>
      </w:pPr>
      <w:r>
        <w:rPr>
          <w:rFonts w:ascii="Times" w:hAnsi="Times"/>
        </w:rPr>
        <w:t xml:space="preserve">Retail Establishment: A physical place of business or a section of a physical place of business in which a tobacco product is offered for sale to consumers. </w:t>
      </w:r>
    </w:p>
    <w:p w14:paraId="039C7AE9" w14:textId="77777777" w:rsidR="00E14FD9" w:rsidRPr="00065711" w:rsidRDefault="00E14FD9" w:rsidP="00E14FD9">
      <w:pPr>
        <w:spacing w:after="200"/>
        <w:rPr>
          <w:rFonts w:eastAsia="Calibri"/>
        </w:rPr>
      </w:pPr>
      <w:r w:rsidRPr="00844EAE">
        <w:rPr>
          <w:rFonts w:eastAsia="Calibri"/>
        </w:rPr>
        <w:t>Rolling Papers: Sheets, rolls, tubes, cones, wraps, or leaves, that do not contain tobacco, which are used for rolling cigarettes either by hand or with a roll-your-own machine. This relates to flavor enhancers, see last sentence of Tobacco Product Flavor Enhancer definition. Adding this definition will permit banning flavored non-tobacco, non-nicotine wraps such as hemp wraps.</w:t>
      </w:r>
    </w:p>
    <w:p w14:paraId="2523E57B" w14:textId="77777777" w:rsidR="00E14FD9" w:rsidRPr="00065711" w:rsidRDefault="00E14FD9" w:rsidP="00E14FD9">
      <w:pPr>
        <w:spacing w:after="200"/>
        <w:rPr>
          <w:rFonts w:eastAsia="Calibri"/>
        </w:rPr>
      </w:pPr>
      <w:r w:rsidRPr="00065711">
        <w:rPr>
          <w:rFonts w:eastAsia="Calibri"/>
        </w:rPr>
        <w:t xml:space="preserve">Self-Service Display: Any display </w:t>
      </w:r>
      <w:r>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6D27794C" w14:textId="77777777" w:rsidR="00E14FD9" w:rsidRPr="00065711" w:rsidRDefault="00E14FD9" w:rsidP="00E14FD9">
      <w:pPr>
        <w:spacing w:after="200"/>
        <w:rPr>
          <w:rFonts w:eastAsia="Calibri"/>
        </w:rPr>
      </w:pPr>
      <w:r w:rsidRPr="00065711">
        <w:rPr>
          <w:rFonts w:eastAsia="Calibri"/>
        </w:rPr>
        <w:t>Schools: Public or private elementary or secondary schools.</w:t>
      </w:r>
    </w:p>
    <w:p w14:paraId="1E653BBE" w14:textId="77777777" w:rsidR="00E14FD9" w:rsidRPr="00913BCA" w:rsidRDefault="00E14FD9" w:rsidP="00E14FD9">
      <w:pPr>
        <w:spacing w:after="200"/>
        <w:rPr>
          <w:rFonts w:eastAsia="Calibri"/>
        </w:rPr>
      </w:pPr>
      <w:r w:rsidRPr="00913BCA">
        <w:rPr>
          <w:rFonts w:eastAsia="Calibri"/>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Pr="00913BCA">
        <w:rPr>
          <w:rFonts w:eastAsia="Calibri"/>
          <w:b/>
          <w:bCs/>
        </w:rPr>
        <w:t xml:space="preserve"> </w:t>
      </w:r>
      <w:r w:rsidRPr="00913BCA">
        <w:rPr>
          <w:rFonts w:eastAsia="Calibri"/>
        </w:rPr>
        <w:t>Town of Manchester-by-the-Sea</w:t>
      </w:r>
      <w:r w:rsidRPr="00913BCA">
        <w:rPr>
          <w:rFonts w:eastAsia="Calibri"/>
          <w:bCs/>
        </w:rPr>
        <w:t>;</w:t>
      </w:r>
      <w:r w:rsidRPr="00913BCA">
        <w:rPr>
          <w:rFonts w:eastAsia="Calibri"/>
        </w:rPr>
        <w:t xml:space="preserve"> and (v) maintains a valid license issued by the department of revenue to operate as a smoking bar. “Smoking bar” shall include, but not be limited to, those establishments that are commonly known as “cigar bars”, “hookah bars” and “vape bars.”</w:t>
      </w:r>
    </w:p>
    <w:p w14:paraId="2CB1A77D" w14:textId="77777777" w:rsidR="00E14FD9" w:rsidRPr="00913BCA" w:rsidRDefault="00E14FD9" w:rsidP="00E14FD9">
      <w:pPr>
        <w:spacing w:after="200"/>
        <w:rPr>
          <w:rFonts w:eastAsia="Calibri"/>
        </w:rPr>
      </w:pPr>
      <w:r w:rsidRPr="00913BCA">
        <w:rPr>
          <w:rFonts w:eastAsia="Calibri"/>
        </w:rPr>
        <w:t>Tobacco Product Flavor Enhancer: Any product designed, manufactured, produced, marketed or sold to produce a characterizing flavor when added to any tobacco product. A rolling paper with a characterizing flavor shall be considered a Tobacco Product Flavor Enhancer.</w:t>
      </w:r>
    </w:p>
    <w:p w14:paraId="36733A7B" w14:textId="77777777" w:rsidR="00E14FD9" w:rsidRPr="00065711" w:rsidRDefault="00E14FD9" w:rsidP="00E14FD9">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7D9752E0" w14:textId="77777777" w:rsidR="00E14FD9" w:rsidRPr="00065711" w:rsidRDefault="00E14FD9" w:rsidP="00E14FD9">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Pr>
          <w:rFonts w:eastAsia="Calibri"/>
        </w:rPr>
        <w:t xml:space="preserve"> available</w:t>
      </w:r>
      <w:r w:rsidRPr="00065711">
        <w:rPr>
          <w:rFonts w:eastAsia="Calibri"/>
        </w:rPr>
        <w:t>, as defined herein.</w:t>
      </w:r>
    </w:p>
    <w:p w14:paraId="3153658B" w14:textId="77777777" w:rsidR="00E14FD9" w:rsidRDefault="00E14FD9" w:rsidP="00E14FD9">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Pr>
          <w:rFonts w:eastAsia="Calibri"/>
          <w:b/>
          <w:u w:val="single"/>
        </w:rPr>
        <w:t>[u</w:t>
      </w:r>
      <w:r w:rsidRPr="00065711">
        <w:rPr>
          <w:rFonts w:eastAsia="Calibri"/>
          <w:b/>
          <w:u w:val="single"/>
        </w:rPr>
        <w:t xml:space="preserve">nder </w:t>
      </w:r>
      <w:r w:rsidRPr="0072279B">
        <w:rPr>
          <w:rFonts w:eastAsia="Calibri"/>
          <w:b/>
          <w:u w:val="single"/>
        </w:rPr>
        <w:t>Twenty-One (21) Years Old</w:t>
      </w:r>
      <w:r>
        <w:rPr>
          <w:rFonts w:eastAsia="Calibri"/>
          <w:b/>
          <w:u w:val="single"/>
        </w:rPr>
        <w:t xml:space="preserve"> </w:t>
      </w:r>
    </w:p>
    <w:p w14:paraId="676B5D3C" w14:textId="77777777" w:rsidR="00E14FD9" w:rsidRDefault="00E14FD9" w:rsidP="00E14FD9">
      <w:pPr>
        <w:spacing w:before="360" w:after="120"/>
        <w:rPr>
          <w:rFonts w:eastAsia="Calibri"/>
        </w:rPr>
      </w:pPr>
      <w:r w:rsidRPr="00065711">
        <w:rPr>
          <w:rFonts w:eastAsia="Calibri"/>
        </w:rPr>
        <w:t xml:space="preserve">No person shall sell or provide a tobacco product to a person </w:t>
      </w:r>
      <w:r>
        <w:rPr>
          <w:rFonts w:eastAsia="Calibri"/>
        </w:rPr>
        <w:t>[</w:t>
      </w:r>
      <w:r w:rsidRPr="0072279B">
        <w:rPr>
          <w:rFonts w:eastAsia="Calibri"/>
        </w:rPr>
        <w:t>under twenty-one (21) years old</w:t>
      </w:r>
    </w:p>
    <w:p w14:paraId="1CE4BB8A" w14:textId="77777777" w:rsidR="00E14FD9" w:rsidRPr="00913BCA" w:rsidRDefault="00E14FD9" w:rsidP="00E14FD9">
      <w:pPr>
        <w:spacing w:before="360" w:after="120"/>
        <w:rPr>
          <w:rFonts w:eastAsia="Calibri"/>
          <w:b/>
          <w:u w:val="single"/>
        </w:rPr>
      </w:pPr>
      <w:r w:rsidRPr="00913BCA">
        <w:rPr>
          <w:rFonts w:eastAsia="Calibri"/>
        </w:rPr>
        <w:t>Required Signage:</w:t>
      </w:r>
    </w:p>
    <w:p w14:paraId="0DFB5076" w14:textId="77777777" w:rsidR="00E14FD9" w:rsidRPr="00913BCA" w:rsidRDefault="00E14FD9" w:rsidP="00E14FD9">
      <w:pPr>
        <w:numPr>
          <w:ilvl w:val="0"/>
          <w:numId w:val="6"/>
        </w:numPr>
        <w:spacing w:before="120" w:after="120"/>
        <w:rPr>
          <w:rFonts w:eastAsia="Calibri"/>
        </w:rPr>
      </w:pPr>
      <w:r w:rsidRPr="00913BCA">
        <w:rPr>
          <w:rFonts w:eastAsia="Calibri"/>
        </w:rPr>
        <w:t xml:space="preserve">All retail establishments, shall conspicuously post signage, made available from the Town of Manchester-by-the-Sea </w:t>
      </w:r>
      <w:r w:rsidRPr="00913BCA">
        <w:rPr>
          <w:rFonts w:eastAsia="Calibri"/>
          <w:bCs/>
        </w:rPr>
        <w:t xml:space="preserve">Board of Health. Such signage shall include: (i) a copy of </w:t>
      </w:r>
      <w:r w:rsidRPr="00913BCA">
        <w:rPr>
          <w:rFonts w:eastAsia="Calibri"/>
        </w:rPr>
        <w:t xml:space="preserve">G.L. c. 270, §§ 6 and 6A; (ii) referral information for smoking cessation resources; (iii) a statement that sale of tobacco products, including e-cigarettes, [to someone </w:t>
      </w:r>
      <w:r w:rsidRPr="00913BCA">
        <w:rPr>
          <w:rFonts w:eastAsia="Calibri"/>
          <w:bCs/>
        </w:rPr>
        <w:t>younger than 21</w:t>
      </w:r>
      <w:r w:rsidRPr="00913BCA">
        <w:rPr>
          <w:rFonts w:eastAsia="Calibri"/>
        </w:rPr>
        <w:t xml:space="preserve"> years of age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p>
    <w:p w14:paraId="7D4A8299" w14:textId="77777777" w:rsidR="00E14FD9" w:rsidRPr="00913BCA" w:rsidRDefault="00E14FD9" w:rsidP="00E14FD9">
      <w:pPr>
        <w:numPr>
          <w:ilvl w:val="0"/>
          <w:numId w:val="6"/>
        </w:numPr>
        <w:spacing w:before="120" w:after="120"/>
        <w:rPr>
          <w:rFonts w:eastAsia="Calibri"/>
        </w:rPr>
      </w:pPr>
      <w:r w:rsidRPr="00913BCA">
        <w:rPr>
          <w:rFonts w:eastAsia="Calibri"/>
          <w:bCs/>
        </w:rPr>
        <w:t xml:space="preserve">provide information concerning the health risks associated with secondhand smoke and the use of tobacco products, including electronic nicotine delivery systems. </w:t>
      </w:r>
    </w:p>
    <w:p w14:paraId="2E812F94" w14:textId="77777777" w:rsidR="00E14FD9" w:rsidRPr="00913BCA" w:rsidRDefault="00E14FD9" w:rsidP="00E14FD9">
      <w:pPr>
        <w:numPr>
          <w:ilvl w:val="0"/>
          <w:numId w:val="4"/>
        </w:numPr>
        <w:spacing w:before="120" w:after="120"/>
        <w:ind w:left="360"/>
        <w:rPr>
          <w:rFonts w:eastAsia="Calibri"/>
        </w:rPr>
      </w:pPr>
      <w:r w:rsidRPr="00913BCA">
        <w:rPr>
          <w:rFonts w:eastAsia="Calibri"/>
        </w:rPr>
        <w:t xml:space="preserve">Identification: </w:t>
      </w:r>
    </w:p>
    <w:p w14:paraId="2D0B0E51" w14:textId="77777777" w:rsidR="00E14FD9" w:rsidRPr="00913BCA" w:rsidRDefault="00E14FD9" w:rsidP="00E14FD9">
      <w:pPr>
        <w:numPr>
          <w:ilvl w:val="1"/>
          <w:numId w:val="4"/>
        </w:numPr>
        <w:spacing w:before="120" w:after="120"/>
        <w:rPr>
          <w:rFonts w:eastAsia="Calibri"/>
        </w:rPr>
      </w:pPr>
      <w:r w:rsidRPr="00913BCA">
        <w:rPr>
          <w:rFonts w:eastAsia="Calibri"/>
        </w:rPr>
        <w:t xml:space="preserve">Each person selling or distributing tobacco products shall first verify the age of </w:t>
      </w:r>
      <w:r w:rsidRPr="00913BCA">
        <w:rPr>
          <w:rFonts w:eastAsia="Calibri"/>
          <w:b/>
          <w:bCs/>
        </w:rPr>
        <w:t>every</w:t>
      </w:r>
      <w:r w:rsidRPr="00913BCA">
        <w:rPr>
          <w:rFonts w:eastAsia="Calibri"/>
        </w:rPr>
        <w:t xml:space="preserve"> purchaser of tobacco products by means of a valid government-issued photographic identification containing the bearer's date of birth that the purchaser is 21 or older’</w:t>
      </w:r>
    </w:p>
    <w:p w14:paraId="1C311331" w14:textId="77777777" w:rsidR="00E14FD9" w:rsidRDefault="00E14FD9" w:rsidP="00E14FD9">
      <w:pPr>
        <w:numPr>
          <w:ilvl w:val="1"/>
          <w:numId w:val="4"/>
        </w:numPr>
        <w:spacing w:before="120" w:after="120"/>
        <w:rPr>
          <w:rFonts w:eastAsia="Calibri"/>
        </w:rPr>
      </w:pPr>
      <w:r w:rsidRPr="00913BCA">
        <w:rPr>
          <w:rFonts w:eastAsia="Calibri"/>
        </w:rPr>
        <w:t xml:space="preserve">Each person admitting entrance into a smoking bar or adult-only retail tobacco store shall first verify the age of </w:t>
      </w:r>
      <w:r w:rsidRPr="00913BCA">
        <w:rPr>
          <w:rFonts w:eastAsia="Calibri"/>
          <w:b/>
          <w:bCs/>
        </w:rPr>
        <w:t>every</w:t>
      </w:r>
      <w:r w:rsidRPr="00913BCA">
        <w:rPr>
          <w:rFonts w:eastAsia="Calibri"/>
        </w:rPr>
        <w:t xml:space="preserve"> person entering by means of a valid government-issued photographic identification containing the bearer's date of birth that the purchaser is 21 or older.</w:t>
      </w:r>
    </w:p>
    <w:p w14:paraId="21BA0982" w14:textId="77777777" w:rsidR="00E14FD9" w:rsidRPr="002F00B7" w:rsidRDefault="00E14FD9" w:rsidP="00E14FD9">
      <w:pPr>
        <w:spacing w:before="120" w:after="120"/>
        <w:rPr>
          <w:rFonts w:eastAsia="Calibri"/>
          <w:highlight w:val="yellow"/>
        </w:rPr>
      </w:pPr>
      <w:r w:rsidRPr="002F00B7">
        <w:rPr>
          <w:rFonts w:eastAsia="Calibri"/>
          <w:highlight w:val="yellow"/>
        </w:rPr>
        <w:t xml:space="preserve">E. </w:t>
      </w:r>
      <w:r w:rsidRPr="002F00B7">
        <w:rPr>
          <w:rFonts w:eastAsia="Calibri"/>
          <w:b/>
          <w:bCs/>
          <w:highlight w:val="yellow"/>
          <w:u w:val="single"/>
        </w:rPr>
        <w:t>Prohibition of Sales</w:t>
      </w:r>
    </w:p>
    <w:p w14:paraId="790B775F" w14:textId="77777777" w:rsidR="00E14FD9" w:rsidRPr="002F00B7" w:rsidRDefault="00E14FD9" w:rsidP="00E14FD9">
      <w:pPr>
        <w:pStyle w:val="ListParagraph"/>
        <w:numPr>
          <w:ilvl w:val="0"/>
          <w:numId w:val="10"/>
        </w:numPr>
        <w:spacing w:before="120" w:after="120"/>
        <w:rPr>
          <w:rFonts w:eastAsia="Calibri"/>
          <w:highlight w:val="yellow"/>
        </w:rPr>
      </w:pPr>
      <w:r w:rsidRPr="002F00B7">
        <w:rPr>
          <w:rFonts w:eastAsia="Calibri"/>
          <w:highlight w:val="yellow"/>
        </w:rPr>
        <w:t>No person, firm, corporation, establishment, or agency shall sell tobacco or nicotine products to anyone born on of after January 1, 2004</w:t>
      </w:r>
    </w:p>
    <w:p w14:paraId="47EF6BBA" w14:textId="77777777" w:rsidR="00E14FD9" w:rsidRPr="002F00B7" w:rsidRDefault="00E14FD9" w:rsidP="00E14FD9">
      <w:pPr>
        <w:spacing w:after="200"/>
        <w:ind w:left="720"/>
        <w:contextualSpacing/>
        <w:rPr>
          <w:rFonts w:eastAsia="Calibri"/>
          <w:bCs/>
        </w:rPr>
      </w:pPr>
      <w:r w:rsidRPr="002F00B7">
        <w:rPr>
          <w:rFonts w:eastAsia="Calibri"/>
          <w:highlight w:val="yellow"/>
        </w:rPr>
        <w:t xml:space="preserve">Any person, firm, corporation, establishment, or agency who or which violate any provision of this regulation and upon written notification shall be fined and suspended in accordance to the schedule set forth under the Regulation of the </w:t>
      </w:r>
      <w:r w:rsidRPr="002F00B7">
        <w:rPr>
          <w:rFonts w:eastAsia="Calibri"/>
          <w:bCs/>
          <w:highlight w:val="yellow"/>
        </w:rPr>
        <w:t>Town of Manchester-by-the-Sea Board of Health Restricting the Sale of Tobacco Products</w:t>
      </w:r>
    </w:p>
    <w:p w14:paraId="47048DEB" w14:textId="77777777" w:rsidR="00E14FD9" w:rsidRPr="002F00B7" w:rsidRDefault="00E14FD9" w:rsidP="00E14FD9">
      <w:pPr>
        <w:spacing w:before="120" w:after="120"/>
        <w:rPr>
          <w:rFonts w:eastAsia="Calibri"/>
          <w:bCs/>
        </w:rPr>
      </w:pPr>
    </w:p>
    <w:p w14:paraId="14C557ED" w14:textId="77777777" w:rsidR="00E14FD9" w:rsidRPr="003C22D5" w:rsidRDefault="00E14FD9" w:rsidP="00E14FD9">
      <w:pPr>
        <w:spacing w:before="360" w:after="120"/>
        <w:rPr>
          <w:rFonts w:eastAsia="Calibri"/>
          <w:b/>
        </w:rPr>
      </w:pPr>
      <w:r>
        <w:rPr>
          <w:rFonts w:eastAsia="Calibri"/>
          <w:sz w:val="22"/>
        </w:rPr>
        <w:t>F</w:t>
      </w:r>
      <w:r w:rsidRPr="00065711">
        <w:rPr>
          <w:rFonts w:eastAsia="Calibri"/>
          <w:sz w:val="22"/>
        </w:rPr>
        <w:t xml:space="preserve">. </w:t>
      </w:r>
      <w:r w:rsidRPr="00065711">
        <w:rPr>
          <w:rFonts w:eastAsia="Calibri"/>
          <w:b/>
          <w:u w:val="single"/>
        </w:rPr>
        <w:t>Tobacco Product Sales Permit</w:t>
      </w:r>
      <w:r w:rsidRPr="00065711">
        <w:rPr>
          <w:rFonts w:eastAsia="Calibri"/>
          <w:b/>
        </w:rPr>
        <w:t>:</w:t>
      </w:r>
    </w:p>
    <w:p w14:paraId="71CAD39F" w14:textId="77777777" w:rsidR="00E14FD9" w:rsidRPr="003E4B54" w:rsidRDefault="00E14FD9" w:rsidP="00E14FD9">
      <w:pPr>
        <w:numPr>
          <w:ilvl w:val="0"/>
          <w:numId w:val="5"/>
        </w:numPr>
        <w:spacing w:before="120" w:after="120"/>
        <w:ind w:left="360"/>
        <w:rPr>
          <w:rFonts w:eastAsia="Calibri"/>
        </w:rPr>
      </w:pPr>
      <w:r w:rsidRPr="00065711">
        <w:rPr>
          <w:rFonts w:eastAsia="Calibri"/>
        </w:rPr>
        <w:t>No person shall sell or otherwise distribute</w:t>
      </w:r>
      <w:r>
        <w:rPr>
          <w:rFonts w:eastAsia="Calibri"/>
        </w:rPr>
        <w:t xml:space="preserve"> or offer for sale</w:t>
      </w:r>
      <w:r w:rsidRPr="00065711">
        <w:rPr>
          <w:rFonts w:eastAsia="Calibri"/>
        </w:rPr>
        <w:t xml:space="preserve"> tobacco products, as defined herein, within without first obtaining a Tobacco Product Sales Permit issued annually by the</w:t>
      </w:r>
      <w:r>
        <w:rPr>
          <w:rFonts w:eastAsia="Calibri"/>
        </w:rPr>
        <w:t xml:space="preserve"> </w:t>
      </w:r>
      <w:r w:rsidRPr="003E4B54">
        <w:rPr>
          <w:rFonts w:eastAsia="Calibri"/>
        </w:rPr>
        <w:t xml:space="preserve">Town of Manchester-by-the-Sea Board of Health. Only owners of establishments with a permanent, indoor, non-mobile location in </w:t>
      </w:r>
      <w:r>
        <w:rPr>
          <w:rFonts w:eastAsia="Calibri"/>
        </w:rPr>
        <w:t>t</w:t>
      </w:r>
      <w:r w:rsidRPr="003E4B54">
        <w:rPr>
          <w:rFonts w:eastAsia="Calibri"/>
        </w:rPr>
        <w:t xml:space="preserve">he Town of Manchester-by-the-Sea are eligible to apply for a permit and sell tobacco products, as defined herein, at the specified location in </w:t>
      </w:r>
      <w:r>
        <w:rPr>
          <w:rFonts w:eastAsia="Calibri"/>
        </w:rPr>
        <w:t>t</w:t>
      </w:r>
      <w:r w:rsidRPr="003E4B54">
        <w:rPr>
          <w:rFonts w:eastAsia="Calibri"/>
        </w:rPr>
        <w:t xml:space="preserve">he Town of Manchester-by-the-Sea.  </w:t>
      </w:r>
    </w:p>
    <w:p w14:paraId="0D256144" w14:textId="77777777" w:rsidR="00E14FD9" w:rsidRPr="00F64304" w:rsidRDefault="00E14FD9" w:rsidP="00E14FD9">
      <w:pPr>
        <w:numPr>
          <w:ilvl w:val="0"/>
          <w:numId w:val="5"/>
        </w:numPr>
        <w:spacing w:before="120" w:after="120"/>
        <w:ind w:left="360"/>
        <w:rPr>
          <w:rFonts w:eastAsia="Calibri"/>
        </w:rPr>
      </w:pPr>
      <w:r w:rsidRPr="00065711">
        <w:rPr>
          <w:rFonts w:eastAsia="Calibri"/>
        </w:rPr>
        <w:t>As part of the Tobacco Product Sales Permit application process, the applicant will be provided with the</w:t>
      </w:r>
      <w:r>
        <w:rPr>
          <w:rFonts w:eastAsia="Calibri"/>
        </w:rPr>
        <w:t xml:space="preserve"> </w:t>
      </w:r>
      <w:r w:rsidRPr="003E4B54">
        <w:rPr>
          <w:rFonts w:eastAsia="Calibri"/>
        </w:rPr>
        <w:t>Town of Manchester-by-the-Sea</w:t>
      </w:r>
      <w:r w:rsidRPr="00065711">
        <w:rPr>
          <w:rFonts w:eastAsia="Calibri"/>
        </w:rPr>
        <w:t xml:space="preserve"> regulation. Each applicant is required to sign a statement declaring that the applicant has read said regulation and that the applicant is responsible for instructing any and all employees who will be responsible for tobacco product sales regarding federal, state and local laws about the sale of tobacco and this regulation.</w:t>
      </w:r>
    </w:p>
    <w:p w14:paraId="6E1133C2" w14:textId="77777777" w:rsidR="00E14FD9" w:rsidRPr="00F64304" w:rsidRDefault="00E14FD9" w:rsidP="00E14FD9">
      <w:pPr>
        <w:numPr>
          <w:ilvl w:val="0"/>
          <w:numId w:val="5"/>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24FB9350" w14:textId="77777777" w:rsidR="00E14FD9" w:rsidRPr="00F64304" w:rsidRDefault="00E14FD9" w:rsidP="00E14FD9">
      <w:pPr>
        <w:numPr>
          <w:ilvl w:val="0"/>
          <w:numId w:val="5"/>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Pr>
          <w:rFonts w:eastAsia="Calibri"/>
        </w:rPr>
        <w:t xml:space="preserve"> </w:t>
      </w:r>
      <w:r w:rsidRPr="003E4B54">
        <w:rPr>
          <w:rFonts w:eastAsia="Calibri"/>
        </w:rPr>
        <w:t>Town of Manchester-by-the-Sea Board of Health annually. All required Massachusetts D</w:t>
      </w:r>
      <w:r w:rsidRPr="00844EAE">
        <w:rPr>
          <w:rFonts w:eastAsia="Calibri"/>
        </w:rPr>
        <w:t>epartment of Revenue licenses related to the sale of tobacco products, as defined herein, must also be displayed conspicuously at the retail establishment.</w:t>
      </w:r>
    </w:p>
    <w:p w14:paraId="624F2506" w14:textId="77777777" w:rsidR="00E14FD9" w:rsidRPr="00F64304" w:rsidRDefault="00E14FD9" w:rsidP="00E14FD9">
      <w:pPr>
        <w:numPr>
          <w:ilvl w:val="0"/>
          <w:numId w:val="5"/>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Pr>
          <w:rFonts w:eastAsia="Calibri"/>
        </w:rPr>
        <w:t xml:space="preserve"> Neither the permit holder nor their employees shall interfere with or obstruct an inspection.</w:t>
      </w:r>
    </w:p>
    <w:p w14:paraId="114C4387" w14:textId="77777777" w:rsidR="00E14FD9" w:rsidRPr="003E58DD" w:rsidRDefault="00E14FD9" w:rsidP="00E14FD9">
      <w:pPr>
        <w:numPr>
          <w:ilvl w:val="0"/>
          <w:numId w:val="5"/>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time period to appeal the fines has expired and/or the permit holder has not satisfied </w:t>
      </w:r>
      <w:r w:rsidRPr="003E58DD">
        <w:rPr>
          <w:rFonts w:eastAsia="Calibri"/>
        </w:rPr>
        <w:t xml:space="preserve">any outstanding permit suspensions.  </w:t>
      </w:r>
    </w:p>
    <w:p w14:paraId="35C75E8C" w14:textId="77777777" w:rsidR="00E14FD9" w:rsidRPr="00913BCA" w:rsidRDefault="00E14FD9" w:rsidP="00E14FD9">
      <w:pPr>
        <w:numPr>
          <w:ilvl w:val="0"/>
          <w:numId w:val="5"/>
        </w:numPr>
        <w:spacing w:before="120" w:after="120"/>
        <w:ind w:left="360"/>
        <w:rPr>
          <w:rFonts w:eastAsia="Calibri"/>
        </w:rPr>
      </w:pPr>
      <w:r w:rsidRPr="00844EAE">
        <w:rPr>
          <w:rFonts w:eastAsia="Calibri"/>
        </w:rPr>
        <w:t>A Tobacco Product Sales Permit will not be renewed if the permit holder has sold a tobacco product to a person under the age of 21</w:t>
      </w:r>
      <w:r>
        <w:rPr>
          <w:rFonts w:eastAsia="Calibri"/>
        </w:rPr>
        <w:t xml:space="preserve"> </w:t>
      </w:r>
      <w:r w:rsidRPr="00844EAE">
        <w:rPr>
          <w:rFonts w:eastAsia="Calibri"/>
          <w:bCs/>
        </w:rPr>
        <w:t xml:space="preserve">three </w:t>
      </w:r>
      <w:r w:rsidRPr="00844EAE">
        <w:rPr>
          <w:rFonts w:eastAsia="Calibri"/>
        </w:rPr>
        <w:t>times within the previous permit year and the</w:t>
      </w:r>
      <w:r w:rsidRPr="00844EAE">
        <w:rPr>
          <w:rFonts w:eastAsia="Calibri"/>
          <w:shd w:val="clear" w:color="auto" w:fill="9FE08A"/>
        </w:rPr>
        <w:t xml:space="preserve"> </w:t>
      </w:r>
      <w:r w:rsidRPr="00844EAE">
        <w:rPr>
          <w:rFonts w:eastAsia="Calibri"/>
        </w:rPr>
        <w:t xml:space="preserve">time period to appeal has expired. The violator may request a hearing in accordance with </w:t>
      </w:r>
      <w:r w:rsidRPr="00913BCA">
        <w:rPr>
          <w:rFonts w:eastAsia="Calibri"/>
        </w:rPr>
        <w:t>subsection 6 of the Violations section.</w:t>
      </w:r>
    </w:p>
    <w:p w14:paraId="3C82E5CB" w14:textId="77777777" w:rsidR="00E14FD9" w:rsidRPr="00913BCA" w:rsidRDefault="00E14FD9" w:rsidP="00E14FD9">
      <w:pPr>
        <w:spacing w:before="120" w:after="120"/>
        <w:rPr>
          <w:rFonts w:eastAsia="Calibri"/>
        </w:rPr>
      </w:pPr>
      <w:r w:rsidRPr="00913BCA">
        <w:rPr>
          <w:rFonts w:eastAsia="Calibri"/>
        </w:rPr>
        <w:t>8. Sale of Business.</w:t>
      </w:r>
    </w:p>
    <w:p w14:paraId="04B67AC9" w14:textId="77777777" w:rsidR="00E14FD9" w:rsidRPr="00913BCA" w:rsidRDefault="00E14FD9" w:rsidP="00E14FD9">
      <w:pPr>
        <w:numPr>
          <w:ilvl w:val="1"/>
          <w:numId w:val="8"/>
        </w:numPr>
        <w:spacing w:before="120" w:after="120"/>
        <w:rPr>
          <w:rFonts w:eastAsia="Calibri"/>
        </w:rPr>
      </w:pPr>
      <w:r w:rsidRPr="00913BCA">
        <w:rPr>
          <w:rFonts w:eastAsia="Calibri"/>
        </w:rPr>
        <w:t xml:space="preserve">Notwithstanding a cap on the total number of permit holders, the seller of a business holding a valid tobacco sales permit may transfer said permit to a bona fide purchaser for value of the business, subject to approval by the Board of Health, as required herein.  </w:t>
      </w:r>
    </w:p>
    <w:p w14:paraId="679122EB" w14:textId="77777777" w:rsidR="00E14FD9" w:rsidRPr="00913BCA" w:rsidRDefault="00E14FD9" w:rsidP="00E14FD9">
      <w:pPr>
        <w:numPr>
          <w:ilvl w:val="1"/>
          <w:numId w:val="8"/>
        </w:numPr>
        <w:spacing w:before="120" w:after="120"/>
        <w:rPr>
          <w:rFonts w:eastAsia="Calibri"/>
        </w:rPr>
      </w:pPr>
      <w:r w:rsidRPr="00913BCA">
        <w:rPr>
          <w:rFonts w:eastAsia="Calibri"/>
        </w:rPr>
        <w:t>The purchaser shall apply for the transfer of the permit no later than (30) calendar days after said purchase. The purchaser shall not sell tobacco product until the transfer of the permit is approved by the Board of Health; and</w:t>
      </w:r>
    </w:p>
    <w:p w14:paraId="45F59086" w14:textId="77777777" w:rsidR="00E14FD9" w:rsidRPr="00913BCA" w:rsidRDefault="00E14FD9" w:rsidP="00E14FD9">
      <w:pPr>
        <w:numPr>
          <w:ilvl w:val="1"/>
          <w:numId w:val="8"/>
        </w:numPr>
        <w:spacing w:before="120" w:after="120"/>
        <w:rPr>
          <w:rFonts w:eastAsia="Calibri"/>
        </w:rPr>
      </w:pPr>
      <w:r w:rsidRPr="00913BCA">
        <w:rPr>
          <w:rFonts w:eastAsia="Calibri"/>
        </w:rPr>
        <w:t xml:space="preserve">All fines and suspensions of the previous owner must be satisfied prior to the sale. </w:t>
      </w:r>
    </w:p>
    <w:p w14:paraId="78B647E2" w14:textId="77777777" w:rsidR="00E14FD9" w:rsidRPr="003B25C7" w:rsidRDefault="00E14FD9" w:rsidP="00E14FD9">
      <w:pPr>
        <w:spacing w:before="120" w:after="120"/>
        <w:rPr>
          <w:rFonts w:eastAsia="Calibri"/>
        </w:rPr>
      </w:pPr>
      <w:r>
        <w:rPr>
          <w:rFonts w:eastAsia="Calibri"/>
        </w:rPr>
        <w:t>G</w:t>
      </w:r>
      <w:r w:rsidRPr="003B25C7">
        <w:rPr>
          <w:rFonts w:eastAsia="Calibri"/>
        </w:rPr>
        <w:t xml:space="preserve">. </w:t>
      </w:r>
      <w:r w:rsidRPr="003B25C7">
        <w:rPr>
          <w:rFonts w:eastAsia="Calibri"/>
          <w:b/>
          <w:u w:val="single"/>
        </w:rPr>
        <w:t>Prohibition of Smoking Bars:</w:t>
      </w:r>
    </w:p>
    <w:p w14:paraId="03F095D4" w14:textId="69ECF83D" w:rsidR="00E14FD9" w:rsidRPr="003B25C7" w:rsidRDefault="00E14FD9" w:rsidP="00E14FD9">
      <w:pPr>
        <w:spacing w:before="120" w:after="120"/>
        <w:rPr>
          <w:rFonts w:eastAsia="Calibri"/>
          <w:b/>
        </w:rPr>
      </w:pPr>
      <w:r w:rsidRPr="003B25C7">
        <w:rPr>
          <w:rFonts w:eastAsia="Calibri"/>
        </w:rPr>
        <w:t xml:space="preserve">Smoking Bars are prohibited in the Town of </w:t>
      </w:r>
      <w:r>
        <w:rPr>
          <w:rFonts w:eastAsia="Calibri"/>
        </w:rPr>
        <w:t>Manchester-by-the-Sea</w:t>
      </w:r>
      <w:r w:rsidRPr="003B25C7">
        <w:rPr>
          <w:rFonts w:eastAsia="Calibri"/>
          <w:b/>
          <w:bCs/>
        </w:rPr>
        <w:t>.</w:t>
      </w:r>
      <w:r w:rsidRPr="003B25C7">
        <w:rPr>
          <w:rFonts w:eastAsia="Calibri"/>
          <w:b/>
        </w:rPr>
        <w:t xml:space="preserve"> </w:t>
      </w:r>
    </w:p>
    <w:p w14:paraId="3FB088B5" w14:textId="77777777" w:rsidR="00E14FD9" w:rsidRDefault="00E14FD9" w:rsidP="00E14FD9">
      <w:pPr>
        <w:spacing w:before="120" w:after="120"/>
        <w:rPr>
          <w:rFonts w:eastAsia="Calibri"/>
          <w:bCs/>
        </w:rPr>
      </w:pPr>
    </w:p>
    <w:p w14:paraId="72796569" w14:textId="77777777" w:rsidR="00E14FD9" w:rsidRPr="003B25C7" w:rsidRDefault="00E14FD9" w:rsidP="00E14FD9">
      <w:pPr>
        <w:spacing w:before="120" w:after="120"/>
        <w:rPr>
          <w:rFonts w:eastAsia="Calibri"/>
          <w:b/>
          <w:u w:val="single"/>
        </w:rPr>
      </w:pPr>
      <w:r>
        <w:rPr>
          <w:rFonts w:eastAsia="Calibri"/>
          <w:bCs/>
        </w:rPr>
        <w:t>H</w:t>
      </w:r>
      <w:r w:rsidRPr="003B25C7">
        <w:rPr>
          <w:rFonts w:eastAsia="Calibri"/>
          <w:bCs/>
        </w:rPr>
        <w:t xml:space="preserve">. </w:t>
      </w:r>
      <w:r w:rsidRPr="003B25C7">
        <w:rPr>
          <w:rFonts w:eastAsia="Calibri"/>
          <w:b/>
          <w:u w:val="single"/>
        </w:rPr>
        <w:t>Prohibition of Adult Only Retail Stores</w:t>
      </w:r>
    </w:p>
    <w:p w14:paraId="36346F4C" w14:textId="77777777" w:rsidR="00E14FD9" w:rsidRPr="003B25C7" w:rsidRDefault="00E14FD9" w:rsidP="00E14FD9">
      <w:pPr>
        <w:spacing w:before="120" w:after="120"/>
        <w:rPr>
          <w:rFonts w:eastAsia="Calibri"/>
          <w:bCs/>
        </w:rPr>
      </w:pPr>
      <w:r w:rsidRPr="003B25C7">
        <w:rPr>
          <w:rFonts w:eastAsia="Calibri"/>
          <w:bCs/>
        </w:rPr>
        <w:t xml:space="preserve">Adult Only Retail Stores </w:t>
      </w:r>
      <w:r w:rsidRPr="003B25C7">
        <w:rPr>
          <w:rFonts w:eastAsia="Calibri"/>
        </w:rPr>
        <w:t xml:space="preserve">(also known as “Retail Tobacco Store” in G.L. c. 270): Are prohibited in </w:t>
      </w:r>
      <w:r>
        <w:rPr>
          <w:rFonts w:eastAsia="Calibri"/>
        </w:rPr>
        <w:t>The Town of Manchester-by-the-Sea</w:t>
      </w:r>
      <w:r w:rsidRPr="003B25C7">
        <w:rPr>
          <w:rFonts w:eastAsia="Calibri"/>
        </w:rPr>
        <w:t xml:space="preserve"> </w:t>
      </w:r>
    </w:p>
    <w:p w14:paraId="149E7DB8" w14:textId="77777777" w:rsidR="00E14FD9" w:rsidRPr="00913BCA" w:rsidRDefault="00E14FD9" w:rsidP="00E14FD9">
      <w:pPr>
        <w:spacing w:before="360" w:after="120"/>
        <w:rPr>
          <w:rFonts w:eastAsia="Calibri"/>
          <w:b/>
          <w:color w:val="000000"/>
        </w:rPr>
      </w:pPr>
      <w:r>
        <w:rPr>
          <w:rFonts w:eastAsia="Calibri"/>
        </w:rPr>
        <w:t>I</w:t>
      </w:r>
      <w:r w:rsidRPr="00913BCA">
        <w:rPr>
          <w:rFonts w:eastAsia="Calibri"/>
        </w:rPr>
        <w:t xml:space="preserve">. </w:t>
      </w:r>
      <w:r w:rsidRPr="00913BCA">
        <w:rPr>
          <w:rFonts w:eastAsia="Calibri"/>
          <w:b/>
          <w:u w:val="single"/>
        </w:rPr>
        <w:t>Cigar Sales Regulated</w:t>
      </w:r>
      <w:r w:rsidRPr="00913BCA">
        <w:rPr>
          <w:rFonts w:eastAsia="Calibri"/>
          <w:b/>
        </w:rPr>
        <w:t>:</w:t>
      </w:r>
    </w:p>
    <w:p w14:paraId="1F49BDC8" w14:textId="77777777" w:rsidR="00E14FD9" w:rsidRPr="00913BCA" w:rsidRDefault="00E14FD9" w:rsidP="00E14FD9">
      <w:pPr>
        <w:spacing w:before="120" w:after="120"/>
        <w:rPr>
          <w:rFonts w:eastAsia="Calibri"/>
        </w:rPr>
      </w:pPr>
      <w:r w:rsidRPr="00913BCA">
        <w:rPr>
          <w:rFonts w:eastAsia="Calibri"/>
        </w:rPr>
        <w:t>1. No person shall sell or distribute or cause to be sold or distributed a single cigar unless such cigar is priced for retail sale at two dollars and fifty cents ($2.50) or more.</w:t>
      </w:r>
    </w:p>
    <w:p w14:paraId="6B027580" w14:textId="77777777" w:rsidR="00E14FD9" w:rsidRPr="00913BCA" w:rsidRDefault="00E14FD9" w:rsidP="00E14FD9">
      <w:pPr>
        <w:spacing w:before="120" w:after="120"/>
        <w:rPr>
          <w:rFonts w:eastAsia="Calibri"/>
        </w:rPr>
      </w:pPr>
      <w:r w:rsidRPr="00913BCA">
        <w:rPr>
          <w:rFonts w:eastAsia="Calibri"/>
        </w:rPr>
        <w:t xml:space="preserve">2. No person shall sell or distribute or cause to be sold or distributed any original factory-wrapped package of two or more cigars, unless such package is priced for retail sale at five dollars ($5.00) or more. </w:t>
      </w:r>
    </w:p>
    <w:p w14:paraId="58629327" w14:textId="77777777" w:rsidR="00E14FD9" w:rsidRPr="00913BCA" w:rsidRDefault="00E14FD9" w:rsidP="00E14FD9">
      <w:pPr>
        <w:spacing w:before="120" w:after="120"/>
        <w:rPr>
          <w:rFonts w:eastAsia="Calibri"/>
        </w:rPr>
      </w:pPr>
      <w:r w:rsidRPr="00913BCA">
        <w:rPr>
          <w:rFonts w:eastAsia="Calibri"/>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 the Town of Manchester-by-the-Sea.</w:t>
      </w:r>
    </w:p>
    <w:p w14:paraId="58B42F7C" w14:textId="77777777" w:rsidR="00E14FD9" w:rsidRPr="00913BCA" w:rsidRDefault="00E14FD9" w:rsidP="00E14FD9">
      <w:pPr>
        <w:spacing w:before="120" w:after="120"/>
        <w:rPr>
          <w:rFonts w:eastAsia="Calibri"/>
        </w:rPr>
      </w:pPr>
      <w:r w:rsidRPr="00913BCA">
        <w:rPr>
          <w:rFonts w:eastAsia="Calibri"/>
        </w:rPr>
        <w:t>4. The Town of Manchester-by-the-Sea</w:t>
      </w:r>
      <w:r w:rsidRPr="00913BCA">
        <w:rPr>
          <w:rFonts w:eastAsia="Calibri"/>
          <w:b/>
        </w:rPr>
        <w:t xml:space="preserve"> </w:t>
      </w:r>
      <w:r w:rsidRPr="00913BCA">
        <w:rPr>
          <w:rFonts w:eastAsia="Calibri"/>
        </w:rPr>
        <w:t>Board of Health may adjust from time to time the amounts specified in this Section to reflect changes in the applicable Consumer Price Index by amendment of this regulation.</w:t>
      </w:r>
    </w:p>
    <w:p w14:paraId="138E8C9B" w14:textId="77777777" w:rsidR="00E14FD9" w:rsidRPr="00913BCA" w:rsidRDefault="00E14FD9" w:rsidP="00E14FD9">
      <w:pPr>
        <w:spacing w:before="360" w:after="120"/>
        <w:rPr>
          <w:rFonts w:eastAsia="Calibri"/>
          <w:b/>
          <w:u w:val="single"/>
        </w:rPr>
      </w:pPr>
      <w:r>
        <w:rPr>
          <w:rFonts w:eastAsia="Calibri"/>
        </w:rPr>
        <w:t>J</w:t>
      </w:r>
      <w:r w:rsidRPr="00913BCA">
        <w:rPr>
          <w:rFonts w:eastAsia="Calibri"/>
        </w:rPr>
        <w:t xml:space="preserve">.  </w:t>
      </w:r>
      <w:r w:rsidRPr="00913BCA">
        <w:rPr>
          <w:rFonts w:eastAsia="Calibri"/>
          <w:b/>
          <w:u w:val="single"/>
        </w:rPr>
        <w:t>Sale of Flavored Tobacco Products Prohibited:</w:t>
      </w:r>
    </w:p>
    <w:p w14:paraId="5EB4C0A4" w14:textId="77777777" w:rsidR="00E14FD9" w:rsidRPr="00913BCA" w:rsidRDefault="00E14FD9" w:rsidP="00E14FD9">
      <w:pPr>
        <w:spacing w:before="120" w:after="120"/>
        <w:rPr>
          <w:rFonts w:eastAsia="Calibri"/>
          <w:color w:val="000000"/>
        </w:rPr>
      </w:pPr>
      <w:r w:rsidRPr="00913BCA">
        <w:rPr>
          <w:rFonts w:eastAsia="Calibri"/>
        </w:rPr>
        <w:t>No person, as defined herein, shall possess, hold, keep, sell or distribute or cause to be possessed, held, kept, sold or distributed any flavored tobacco product, as defined herein, or any flavored tobacco product enhancer, as defined herein</w:t>
      </w:r>
      <w:r w:rsidRPr="00913BCA">
        <w:rPr>
          <w:rFonts w:eastAsia="Calibri"/>
          <w:color w:val="000000"/>
        </w:rPr>
        <w:t xml:space="preserve"> </w:t>
      </w:r>
    </w:p>
    <w:p w14:paraId="574F4578" w14:textId="77777777" w:rsidR="00E14FD9" w:rsidRPr="00913BCA" w:rsidRDefault="00E14FD9" w:rsidP="00E14FD9">
      <w:pPr>
        <w:spacing w:before="120" w:after="120"/>
        <w:rPr>
          <w:rFonts w:eastAsia="Calibri"/>
        </w:rPr>
      </w:pPr>
      <w:r w:rsidRPr="00913BCA">
        <w:rPr>
          <w:rFonts w:eastAsia="Calibri"/>
          <w:color w:val="000000"/>
        </w:rPr>
        <w:t>Retailers must obtain manufacturer documentation certifying that all products possessed, held, kept, sold or distributed by the retailer do not meet the definition of a flavored tobacco product or tobacco product flavor enhancer (105 CMR 665.010(E)).</w:t>
      </w:r>
    </w:p>
    <w:p w14:paraId="1728EA08" w14:textId="77777777" w:rsidR="00E14FD9" w:rsidRPr="00913BCA" w:rsidRDefault="00E14FD9" w:rsidP="00E14FD9">
      <w:pPr>
        <w:spacing w:before="360"/>
        <w:rPr>
          <w:rFonts w:eastAsia="Calibri"/>
        </w:rPr>
      </w:pPr>
      <w:r>
        <w:rPr>
          <w:rFonts w:eastAsia="Calibri"/>
        </w:rPr>
        <w:t>K</w:t>
      </w:r>
      <w:r w:rsidRPr="00913BCA">
        <w:rPr>
          <w:rFonts w:eastAsia="Calibri"/>
        </w:rPr>
        <w:t xml:space="preserve">. </w:t>
      </w:r>
      <w:r w:rsidRPr="00913BCA">
        <w:rPr>
          <w:rFonts w:eastAsia="Calibri"/>
          <w:b/>
          <w:u w:val="single"/>
        </w:rPr>
        <w:t>Nicotine Content in Electronic Nicotine Delivery Systems</w:t>
      </w:r>
      <w:r w:rsidRPr="00913BCA">
        <w:rPr>
          <w:rFonts w:eastAsia="Calibri"/>
          <w:b/>
        </w:rPr>
        <w:t>:</w:t>
      </w:r>
    </w:p>
    <w:p w14:paraId="17A6FBCB" w14:textId="77777777" w:rsidR="00E14FD9" w:rsidRPr="00913BCA" w:rsidRDefault="00E14FD9" w:rsidP="00E14FD9">
      <w:pPr>
        <w:spacing w:before="120" w:after="120"/>
      </w:pPr>
      <w:r w:rsidRPr="00913BCA">
        <w:rPr>
          <w:rFonts w:eastAsia="Calibri"/>
        </w:rPr>
        <w:t>No person shall sell an electronic nicotine delivery system with nicotine content greater than 35 milligrams per milliliter; provided, however, that this subsection shall not apply to adult-only retail tobacco stores or smoking bars</w:t>
      </w:r>
      <w:r w:rsidRPr="00913BCA">
        <w:rPr>
          <w:rFonts w:eastAsia="Calibri"/>
          <w:color w:val="000000"/>
        </w:rPr>
        <w:t xml:space="preserve">. </w:t>
      </w:r>
    </w:p>
    <w:p w14:paraId="7C1647C6" w14:textId="77777777" w:rsidR="00E14FD9" w:rsidRPr="00913BCA" w:rsidRDefault="00E14FD9" w:rsidP="00E14FD9">
      <w:pPr>
        <w:spacing w:before="120" w:after="120"/>
      </w:pPr>
      <w:r w:rsidRPr="00913BCA">
        <w:rPr>
          <w:rFonts w:eastAsia="Calibri"/>
          <w:color w:val="000000"/>
        </w:rPr>
        <w:t>Retailers must obtain manufacturer documentation verifying that all electronic nicotine delivery products possessed, held, kept, sold or distributed by the retailer indicating the nicotine content expressed as milligrams per milliliter for each electron nicotine delivery system to be sold in the retail establishment (105 CMR 665.010(C)).</w:t>
      </w:r>
    </w:p>
    <w:p w14:paraId="7DCC7D7F" w14:textId="77777777" w:rsidR="00E14FD9" w:rsidRPr="00913BCA" w:rsidRDefault="00E14FD9" w:rsidP="00E14FD9">
      <w:pPr>
        <w:spacing w:before="360" w:after="120"/>
        <w:rPr>
          <w:rFonts w:eastAsia="Calibri"/>
        </w:rPr>
      </w:pPr>
      <w:r>
        <w:rPr>
          <w:rFonts w:eastAsia="Calibri"/>
        </w:rPr>
        <w:t>L</w:t>
      </w:r>
      <w:r w:rsidRPr="00913BCA">
        <w:rPr>
          <w:rFonts w:eastAsia="Calibri"/>
        </w:rPr>
        <w:t xml:space="preserve">. </w:t>
      </w:r>
      <w:r w:rsidRPr="00913BCA">
        <w:rPr>
          <w:rFonts w:eastAsia="Calibri"/>
          <w:b/>
          <w:u w:val="single"/>
        </w:rPr>
        <w:t>Prohibition of the Sale of Blunt Wraps</w:t>
      </w:r>
      <w:r w:rsidRPr="00913BCA">
        <w:rPr>
          <w:rFonts w:eastAsia="Calibri"/>
          <w:b/>
        </w:rPr>
        <w:t>:</w:t>
      </w:r>
    </w:p>
    <w:p w14:paraId="28F77A08" w14:textId="77777777" w:rsidR="00E14FD9" w:rsidRPr="00065711" w:rsidRDefault="00E14FD9" w:rsidP="00E14FD9">
      <w:pPr>
        <w:spacing w:before="120" w:after="120"/>
        <w:rPr>
          <w:rFonts w:eastAsia="Calibri"/>
        </w:rPr>
      </w:pPr>
      <w:r w:rsidRPr="00913BCA">
        <w:rPr>
          <w:rFonts w:eastAsia="Calibri"/>
        </w:rPr>
        <w:t>No person or entity shall sell or distribute blunt wraps in The Town of Manchester-by-the-Sea</w:t>
      </w:r>
      <w:r w:rsidRPr="00913BCA">
        <w:rPr>
          <w:rFonts w:eastAsia="Calibri"/>
          <w:b/>
        </w:rPr>
        <w:t>.</w:t>
      </w:r>
      <w:r w:rsidRPr="00065711">
        <w:rPr>
          <w:rFonts w:eastAsia="Calibri"/>
        </w:rPr>
        <w:t xml:space="preserve">  </w:t>
      </w:r>
    </w:p>
    <w:p w14:paraId="3911595A" w14:textId="77777777" w:rsidR="00E14FD9" w:rsidRPr="00065711" w:rsidRDefault="00E14FD9" w:rsidP="00E14FD9">
      <w:pPr>
        <w:spacing w:before="360" w:after="120"/>
        <w:rPr>
          <w:rFonts w:eastAsia="Calibri"/>
          <w:b/>
        </w:rPr>
      </w:pPr>
      <w:r>
        <w:rPr>
          <w:rFonts w:eastAsia="Calibri"/>
        </w:rPr>
        <w:t>M</w:t>
      </w:r>
      <w:r w:rsidRPr="00065711">
        <w:rPr>
          <w:rFonts w:eastAsia="Calibri"/>
        </w:rPr>
        <w:t xml:space="preserve">. </w:t>
      </w:r>
      <w:r w:rsidRPr="00065711">
        <w:rPr>
          <w:rFonts w:eastAsia="Calibri"/>
          <w:b/>
          <w:u w:val="single"/>
        </w:rPr>
        <w:t>Free Distribution and Coupon Redemption</w:t>
      </w:r>
      <w:r w:rsidRPr="00065711">
        <w:rPr>
          <w:rFonts w:eastAsia="Calibri"/>
          <w:b/>
        </w:rPr>
        <w:t xml:space="preserve">: </w:t>
      </w:r>
      <w:r w:rsidRPr="00065711">
        <w:rPr>
          <w:rFonts w:eastAsia="Calibri"/>
        </w:rPr>
        <w:t>No person shall:</w:t>
      </w:r>
    </w:p>
    <w:p w14:paraId="699DA05E" w14:textId="77777777" w:rsidR="00E14FD9" w:rsidRPr="00B92C29" w:rsidRDefault="00E14FD9" w:rsidP="00E14FD9">
      <w:pPr>
        <w:numPr>
          <w:ilvl w:val="0"/>
          <w:numId w:val="2"/>
        </w:numPr>
        <w:spacing w:before="120" w:after="120"/>
        <w:rPr>
          <w:rFonts w:eastAsia="Calibri"/>
          <w:b/>
        </w:rPr>
      </w:pPr>
      <w:r w:rsidRPr="00B92C29">
        <w:rPr>
          <w:rFonts w:eastAsia="Calibri"/>
        </w:rPr>
        <w:t>Distribute or cause to be distributed, any free samples of tobacco products, as defined herein;</w:t>
      </w:r>
    </w:p>
    <w:p w14:paraId="5F1E2BB6" w14:textId="77777777" w:rsidR="00E14FD9" w:rsidRPr="00B92C29" w:rsidRDefault="00E14FD9" w:rsidP="00E14FD9">
      <w:pPr>
        <w:numPr>
          <w:ilvl w:val="0"/>
          <w:numId w:val="2"/>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237FBEBC" w14:textId="77777777" w:rsidR="00E14FD9" w:rsidRPr="00645BCD" w:rsidRDefault="00E14FD9" w:rsidP="00E14FD9">
      <w:pPr>
        <w:numPr>
          <w:ilvl w:val="0"/>
          <w:numId w:val="2"/>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76C4EF10" w14:textId="77777777" w:rsidR="00E14FD9" w:rsidRPr="00065711" w:rsidRDefault="00E14FD9" w:rsidP="00E14FD9">
      <w:pPr>
        <w:shd w:val="clear" w:color="auto" w:fill="FFFFFF"/>
        <w:tabs>
          <w:tab w:val="center" w:pos="5277"/>
        </w:tabs>
        <w:spacing w:before="360" w:after="120"/>
        <w:ind w:right="245"/>
        <w:rPr>
          <w:b/>
        </w:rPr>
      </w:pPr>
      <w:r>
        <w:t>N</w:t>
      </w:r>
      <w:r w:rsidRPr="00065711">
        <w:t xml:space="preserve">. </w:t>
      </w:r>
      <w:r w:rsidRPr="00065711">
        <w:rPr>
          <w:b/>
          <w:u w:val="single"/>
        </w:rPr>
        <w:t>Out-of-Package Sales</w:t>
      </w:r>
      <w:r w:rsidRPr="00065711">
        <w:rPr>
          <w:b/>
        </w:rPr>
        <w:t>:</w:t>
      </w:r>
      <w:r w:rsidRPr="00065711">
        <w:rPr>
          <w:b/>
        </w:rPr>
        <w:tab/>
      </w:r>
    </w:p>
    <w:p w14:paraId="7C141E90" w14:textId="77777777" w:rsidR="00E14FD9" w:rsidRPr="00176F7D" w:rsidRDefault="00E14FD9" w:rsidP="00E14FD9">
      <w:pPr>
        <w:numPr>
          <w:ilvl w:val="0"/>
          <w:numId w:val="1"/>
        </w:numPr>
        <w:spacing w:before="120" w:after="120"/>
        <w:ind w:left="360"/>
        <w:rPr>
          <w:rFonts w:eastAsia="Calibri"/>
        </w:rPr>
      </w:pPr>
      <w:r w:rsidRPr="003B25C7">
        <w:rPr>
          <w:rFonts w:eastAsia="Calibri"/>
        </w:rPr>
        <w:t>The sale or distribution of tobacco products, as defined herein, in any form other than an original factory-wrapped package is prohibited, including the repackaging or dispensing of any tobacco product, as defined herein, for retail sale.  No person, as defined herein, shall possess, hold, keep, sell or distribute or cause to be possessed, held, kept, sold or distributed any cigarette package that contains fewer than twenty (20) cigarettes, including single</w:t>
      </w:r>
      <w:r w:rsidRPr="00176F7D">
        <w:rPr>
          <w:rFonts w:eastAsia="Calibri"/>
        </w:rPr>
        <w:t xml:space="preserve"> cigarettes</w:t>
      </w:r>
      <w:r w:rsidRPr="0050351B">
        <w:rPr>
          <w:rFonts w:eastAsia="Calibri"/>
        </w:rPr>
        <w:t>.</w:t>
      </w:r>
    </w:p>
    <w:p w14:paraId="2AE56DEE" w14:textId="77777777" w:rsidR="00E14FD9" w:rsidRPr="003C22D5" w:rsidRDefault="00E14FD9" w:rsidP="00E14FD9">
      <w:pPr>
        <w:numPr>
          <w:ilvl w:val="0"/>
          <w:numId w:val="1"/>
        </w:numPr>
        <w:spacing w:before="120" w:after="120"/>
        <w:ind w:left="360"/>
        <w:rPr>
          <w:rFonts w:eastAsia="Calibri"/>
        </w:rPr>
      </w:pPr>
      <w:r w:rsidRPr="00065711">
        <w:rPr>
          <w:rFonts w:eastAsia="Calibri"/>
        </w:rPr>
        <w:t>Permit holders who sell Liquid Nicotine Containers must comply with the provisions of 310 CMR 30.000</w:t>
      </w:r>
      <w:r>
        <w:rPr>
          <w:rFonts w:eastAsia="Calibri"/>
        </w:rPr>
        <w:t>, Massachusetts Hazardous Waste Regulations</w:t>
      </w:r>
      <w:r w:rsidRPr="00065711">
        <w:rPr>
          <w:rFonts w:eastAsia="Calibri"/>
        </w:rPr>
        <w:t>.</w:t>
      </w:r>
    </w:p>
    <w:p w14:paraId="3EB7016D" w14:textId="77777777" w:rsidR="00E14FD9" w:rsidRPr="003C22D5" w:rsidRDefault="00E14FD9" w:rsidP="00E14FD9">
      <w:pPr>
        <w:numPr>
          <w:ilvl w:val="0"/>
          <w:numId w:val="1"/>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et seq</w:t>
      </w:r>
      <w:r w:rsidRPr="00065711">
        <w:rPr>
          <w:rFonts w:eastAsia="Calibri"/>
        </w:rPr>
        <w:t>.”</w:t>
      </w:r>
    </w:p>
    <w:p w14:paraId="0DBE94C2" w14:textId="77777777" w:rsidR="00E14FD9" w:rsidRPr="003C22D5" w:rsidRDefault="00E14FD9" w:rsidP="00E14FD9">
      <w:pPr>
        <w:numPr>
          <w:ilvl w:val="0"/>
          <w:numId w:val="1"/>
        </w:numPr>
        <w:spacing w:before="120" w:after="120"/>
        <w:ind w:left="360"/>
        <w:rPr>
          <w:rFonts w:eastAsia="Calibri"/>
        </w:rPr>
      </w:pPr>
      <w:r w:rsidRPr="00065711">
        <w:rPr>
          <w:rFonts w:eastAsia="Calibri"/>
        </w:rPr>
        <w:t xml:space="preserve">No permit holder shall refill a cartridge that is prefilled </w:t>
      </w:r>
      <w:r>
        <w:rPr>
          <w:rFonts w:eastAsia="Calibri"/>
        </w:rPr>
        <w:t xml:space="preserve">with nicotine in a liquid or gel substance </w:t>
      </w:r>
      <w:r w:rsidRPr="00065711">
        <w:rPr>
          <w:rFonts w:eastAsia="Calibri"/>
        </w:rPr>
        <w:t>and sealed by the manufacturer and not intended to be opened by the consumer or retailer.</w:t>
      </w:r>
    </w:p>
    <w:p w14:paraId="635D8801" w14:textId="77777777" w:rsidR="00E14FD9" w:rsidRPr="003C22D5" w:rsidRDefault="00E14FD9" w:rsidP="00E14FD9">
      <w:pPr>
        <w:spacing w:before="360" w:after="120"/>
        <w:rPr>
          <w:rFonts w:eastAsia="Calibri"/>
          <w:b/>
        </w:rPr>
      </w:pPr>
      <w:r>
        <w:rPr>
          <w:rFonts w:eastAsia="Calibri"/>
        </w:rPr>
        <w:t>O</w:t>
      </w:r>
      <w:r w:rsidRPr="00065711">
        <w:rPr>
          <w:rFonts w:eastAsia="Calibri"/>
        </w:rPr>
        <w:t xml:space="preserve">. </w:t>
      </w:r>
      <w:r w:rsidRPr="00065711">
        <w:rPr>
          <w:rFonts w:eastAsia="Calibri"/>
          <w:b/>
          <w:u w:val="single"/>
        </w:rPr>
        <w:t>Self-Service Displays</w:t>
      </w:r>
      <w:r w:rsidRPr="00065711">
        <w:rPr>
          <w:rFonts w:eastAsia="Calibri"/>
          <w:b/>
        </w:rPr>
        <w:t>:</w:t>
      </w:r>
    </w:p>
    <w:p w14:paraId="16376AAE" w14:textId="77777777" w:rsidR="00E14FD9" w:rsidRDefault="00E14FD9" w:rsidP="00E14FD9">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Pr>
          <w:rFonts w:eastAsia="Calibri"/>
        </w:rPr>
        <w:t xml:space="preserve"> </w:t>
      </w:r>
      <w:r w:rsidRPr="00065711">
        <w:rPr>
          <w:rFonts w:eastAsia="Calibri"/>
        </w:rPr>
        <w:t>of tobacco products, as defined herein, are prohibited. All humidors including, but not limited to, walk-in humidors must be locked</w:t>
      </w:r>
      <w:r>
        <w:rPr>
          <w:rFonts w:eastAsia="Calibri"/>
        </w:rPr>
        <w:t>.</w:t>
      </w:r>
    </w:p>
    <w:p w14:paraId="6704404B" w14:textId="77777777" w:rsidR="00E14FD9" w:rsidRPr="00065711" w:rsidRDefault="00E14FD9" w:rsidP="00E14FD9">
      <w:pPr>
        <w:rPr>
          <w:rFonts w:eastAsia="Calibri"/>
          <w:b/>
        </w:rPr>
      </w:pPr>
    </w:p>
    <w:p w14:paraId="29236818" w14:textId="77777777" w:rsidR="00E14FD9" w:rsidRPr="00065711" w:rsidRDefault="00E14FD9" w:rsidP="00E14FD9">
      <w:pPr>
        <w:rPr>
          <w:rFonts w:eastAsia="Calibri"/>
        </w:rPr>
      </w:pPr>
      <w:r>
        <w:rPr>
          <w:rFonts w:eastAsia="Calibri"/>
        </w:rPr>
        <w:t>P</w:t>
      </w:r>
      <w:r w:rsidRPr="00065711">
        <w:rPr>
          <w:rFonts w:eastAsia="Calibri"/>
        </w:rPr>
        <w:t xml:space="preserve">. </w:t>
      </w:r>
      <w:r w:rsidRPr="00065711">
        <w:rPr>
          <w:rFonts w:eastAsia="Calibri"/>
          <w:b/>
          <w:u w:val="single"/>
        </w:rPr>
        <w:t>Vending Machines</w:t>
      </w:r>
      <w:r w:rsidRPr="00065711">
        <w:rPr>
          <w:rFonts w:eastAsia="Calibri"/>
          <w:b/>
        </w:rPr>
        <w:t>:</w:t>
      </w:r>
      <w:r w:rsidRPr="00065711">
        <w:rPr>
          <w:rFonts w:eastAsia="Calibri"/>
        </w:rPr>
        <w:t xml:space="preserve"> </w:t>
      </w:r>
    </w:p>
    <w:p w14:paraId="4E5D3B4E" w14:textId="77777777" w:rsidR="00E14FD9" w:rsidRPr="00065711" w:rsidRDefault="00E14FD9" w:rsidP="00E14FD9">
      <w:pPr>
        <w:rPr>
          <w:rFonts w:eastAsia="Calibri"/>
        </w:rPr>
      </w:pPr>
    </w:p>
    <w:p w14:paraId="69B91053" w14:textId="77777777" w:rsidR="00E14FD9" w:rsidRPr="00065711" w:rsidRDefault="00E14FD9" w:rsidP="00E14FD9">
      <w:pPr>
        <w:rPr>
          <w:rFonts w:eastAsia="Calibri"/>
        </w:rPr>
      </w:pPr>
      <w:r w:rsidRPr="00065711">
        <w:rPr>
          <w:rFonts w:eastAsia="Calibri"/>
        </w:rPr>
        <w:t xml:space="preserve">All vending machines containing tobacco products, as defined herein, are prohibited. </w:t>
      </w:r>
    </w:p>
    <w:p w14:paraId="7BB43D0E" w14:textId="77777777" w:rsidR="00E14FD9" w:rsidRPr="003B25C7" w:rsidRDefault="00E14FD9" w:rsidP="00E14FD9">
      <w:pPr>
        <w:spacing w:before="360" w:after="120"/>
        <w:rPr>
          <w:rFonts w:eastAsia="Calibri"/>
          <w:b/>
        </w:rPr>
      </w:pPr>
      <w:r>
        <w:rPr>
          <w:rFonts w:eastAsia="Calibri"/>
        </w:rPr>
        <w:t>Q</w:t>
      </w:r>
      <w:r w:rsidRPr="003B25C7">
        <w:rPr>
          <w:rFonts w:eastAsia="Calibri"/>
        </w:rPr>
        <w:t xml:space="preserve">.  </w:t>
      </w:r>
      <w:r w:rsidRPr="003B25C7">
        <w:rPr>
          <w:rFonts w:eastAsia="Calibri"/>
          <w:b/>
          <w:u w:val="single"/>
        </w:rPr>
        <w:t>Non-Residential Roll-Your-Own Machines</w:t>
      </w:r>
      <w:r w:rsidRPr="003B25C7">
        <w:rPr>
          <w:rFonts w:eastAsia="Calibri"/>
          <w:b/>
        </w:rPr>
        <w:t>:</w:t>
      </w:r>
    </w:p>
    <w:p w14:paraId="4C973A6C" w14:textId="77777777" w:rsidR="00E14FD9" w:rsidRPr="003C22D5" w:rsidRDefault="00E14FD9" w:rsidP="00E14FD9">
      <w:pPr>
        <w:rPr>
          <w:rFonts w:eastAsia="Calibri"/>
        </w:rPr>
      </w:pPr>
      <w:r w:rsidRPr="003B25C7">
        <w:rPr>
          <w:rFonts w:eastAsia="Calibri"/>
        </w:rPr>
        <w:t>All Non-Residential Roll-Your-Own machines are prohibited.</w:t>
      </w:r>
    </w:p>
    <w:p w14:paraId="60A91048" w14:textId="77777777" w:rsidR="00E14FD9" w:rsidRPr="003C22D5" w:rsidRDefault="00E14FD9" w:rsidP="00E14FD9">
      <w:pPr>
        <w:spacing w:before="360" w:after="120"/>
        <w:rPr>
          <w:rFonts w:eastAsia="Calibri"/>
          <w:b/>
        </w:rPr>
      </w:pPr>
      <w:r>
        <w:rPr>
          <w:rFonts w:eastAsia="Calibri"/>
        </w:rPr>
        <w:t>R</w:t>
      </w:r>
      <w:r w:rsidRPr="00065711">
        <w:rPr>
          <w:rFonts w:eastAsia="Calibri"/>
        </w:rPr>
        <w:t xml:space="preserve">. </w:t>
      </w:r>
      <w:r w:rsidRPr="00065711">
        <w:rPr>
          <w:rFonts w:eastAsia="Calibri"/>
          <w:b/>
          <w:u w:val="single"/>
        </w:rPr>
        <w:t>Prohibition of the Sale of Tobacco Products by Health Care Institutions</w:t>
      </w:r>
      <w:r w:rsidRPr="00065711">
        <w:rPr>
          <w:rFonts w:eastAsia="Calibri"/>
          <w:b/>
        </w:rPr>
        <w:t>:</w:t>
      </w:r>
    </w:p>
    <w:p w14:paraId="50E28C32" w14:textId="77777777" w:rsidR="00E14FD9" w:rsidRPr="00065711" w:rsidRDefault="00E14FD9" w:rsidP="00E14FD9">
      <w:pPr>
        <w:spacing w:after="360"/>
        <w:rPr>
          <w:rFonts w:eastAsia="Calibri"/>
        </w:rPr>
      </w:pPr>
      <w:r w:rsidRPr="00065711">
        <w:rPr>
          <w:rFonts w:eastAsia="Calibri"/>
        </w:rPr>
        <w:t>No health care institution located in</w:t>
      </w:r>
      <w:r>
        <w:rPr>
          <w:rFonts w:eastAsia="Calibri"/>
        </w:rPr>
        <w:t xml:space="preserve"> The Town of Manchester-by-the-Sea</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1E29458A" w14:textId="77777777" w:rsidR="00E14FD9" w:rsidRPr="004C3613" w:rsidRDefault="00E14FD9" w:rsidP="00E14FD9">
      <w:pPr>
        <w:spacing w:before="360" w:after="120"/>
        <w:rPr>
          <w:rFonts w:eastAsia="Calibri"/>
        </w:rPr>
      </w:pPr>
      <w:r>
        <w:rPr>
          <w:rFonts w:eastAsia="Calibri"/>
        </w:rPr>
        <w:t>S</w:t>
      </w:r>
      <w:r w:rsidRPr="004C3613">
        <w:rPr>
          <w:rFonts w:eastAsia="Calibri"/>
        </w:rPr>
        <w:t xml:space="preserve">. </w:t>
      </w:r>
      <w:r w:rsidRPr="004C3613">
        <w:rPr>
          <w:rFonts w:eastAsia="Calibri"/>
          <w:b/>
          <w:u w:val="single"/>
        </w:rPr>
        <w:t>Prohibition of the Sale of Tobacco Products by Educational Institutions</w:t>
      </w:r>
      <w:r w:rsidRPr="004C3613">
        <w:rPr>
          <w:rFonts w:eastAsia="Calibri"/>
          <w:b/>
        </w:rPr>
        <w:t>:</w:t>
      </w:r>
    </w:p>
    <w:p w14:paraId="305D7DC6" w14:textId="77777777" w:rsidR="00E14FD9" w:rsidRPr="00065711" w:rsidRDefault="00E14FD9" w:rsidP="00E14FD9">
      <w:pPr>
        <w:spacing w:before="120" w:after="120"/>
        <w:rPr>
          <w:rFonts w:eastAsia="Calibri"/>
        </w:rPr>
      </w:pPr>
      <w:r w:rsidRPr="004C3613">
        <w:rPr>
          <w:rFonts w:eastAsia="Calibri"/>
        </w:rPr>
        <w:t>No educational institution located in</w:t>
      </w:r>
      <w:r w:rsidRPr="004C3613">
        <w:rPr>
          <w:rFonts w:eastAsia="Calibri"/>
          <w:b/>
        </w:rPr>
        <w:t xml:space="preserve"> </w:t>
      </w:r>
      <w:r>
        <w:rPr>
          <w:rFonts w:eastAsia="Calibri"/>
          <w:bCs/>
        </w:rPr>
        <w:t>The Town of Manchester-by-the-Sea</w:t>
      </w:r>
      <w:r w:rsidRPr="004C3613">
        <w:rPr>
          <w:rFonts w:eastAsia="Calibri"/>
          <w:b/>
        </w:rPr>
        <w:t xml:space="preserve"> </w:t>
      </w:r>
      <w:r w:rsidRPr="004C3613">
        <w:rPr>
          <w:rFonts w:eastAsia="Calibri"/>
        </w:rPr>
        <w:t>shall sell or cause to be sold tobacco products, as defined herein, including by any person or retailer on the property of an educational institution.</w:t>
      </w:r>
    </w:p>
    <w:p w14:paraId="0DAEE914" w14:textId="77777777" w:rsidR="00E14FD9" w:rsidRPr="003C22D5" w:rsidRDefault="00E14FD9" w:rsidP="00E14FD9">
      <w:pPr>
        <w:spacing w:before="360" w:after="120"/>
        <w:rPr>
          <w:rFonts w:eastAsia="Calibri"/>
          <w:b/>
        </w:rPr>
      </w:pPr>
      <w:r>
        <w:rPr>
          <w:rFonts w:eastAsia="Calibri"/>
        </w:rPr>
        <w:t>T</w:t>
      </w:r>
      <w:r w:rsidRPr="00065711">
        <w:rPr>
          <w:rFonts w:eastAsia="Calibri"/>
        </w:rPr>
        <w:t xml:space="preserve">.  </w:t>
      </w:r>
      <w:r w:rsidRPr="00065711">
        <w:rPr>
          <w:rFonts w:eastAsia="Calibri"/>
          <w:b/>
          <w:u w:val="single"/>
        </w:rPr>
        <w:t>Incorporation of State Laws and State Regulations</w:t>
      </w:r>
      <w:r w:rsidRPr="00065711">
        <w:rPr>
          <w:rFonts w:eastAsia="Calibri"/>
          <w:b/>
        </w:rPr>
        <w:t>:</w:t>
      </w:r>
    </w:p>
    <w:p w14:paraId="0A305712" w14:textId="77777777" w:rsidR="00E14FD9" w:rsidRPr="003C22D5" w:rsidRDefault="00E14FD9" w:rsidP="00E14FD9">
      <w:pPr>
        <w:numPr>
          <w:ilvl w:val="0"/>
          <w:numId w:val="3"/>
        </w:numPr>
        <w:spacing w:before="120" w:after="120"/>
        <w:ind w:left="360"/>
        <w:rPr>
          <w:rFonts w:eastAsia="Calibri"/>
        </w:rPr>
      </w:pPr>
      <w:r w:rsidRPr="00065711">
        <w:rPr>
          <w:rFonts w:eastAsia="Calibri"/>
        </w:rPr>
        <w:t>The sale or distribution of tobacco products, as defined herein, must comply with</w:t>
      </w:r>
      <w:r>
        <w:rPr>
          <w:rFonts w:eastAsia="Calibri"/>
        </w:rPr>
        <w:t xml:space="preserve"> state statutes including but not limited to</w:t>
      </w:r>
      <w:r w:rsidRPr="00065711">
        <w:rPr>
          <w:rFonts w:eastAsia="Calibri"/>
        </w:rPr>
        <w:t xml:space="preserve"> those provisions found at </w:t>
      </w:r>
      <w:r>
        <w:rPr>
          <w:rFonts w:eastAsia="Calibri"/>
        </w:rPr>
        <w:t>G.L. c.</w:t>
      </w:r>
      <w:r w:rsidRPr="00065711">
        <w:rPr>
          <w:rFonts w:eastAsia="Calibri"/>
        </w:rPr>
        <w:t xml:space="preserve"> 270, §§6, 6A, 7, </w:t>
      </w:r>
      <w:r w:rsidRPr="00BA1A44">
        <w:rPr>
          <w:rFonts w:eastAsia="Calibri"/>
        </w:rPr>
        <w:t>28, 29</w:t>
      </w:r>
      <w:r w:rsidRPr="00065711">
        <w:rPr>
          <w:rFonts w:eastAsia="Calibri"/>
        </w:rPr>
        <w:t xml:space="preserve"> and </w:t>
      </w:r>
      <w:r>
        <w:rPr>
          <w:rFonts w:eastAsia="Calibri"/>
        </w:rPr>
        <w:t xml:space="preserve">G.L. c. </w:t>
      </w:r>
      <w:r w:rsidRPr="00065711">
        <w:rPr>
          <w:rFonts w:eastAsia="Calibri"/>
        </w:rPr>
        <w:t>112, §61A.</w:t>
      </w:r>
      <w:r>
        <w:rPr>
          <w:rFonts w:eastAsia="Calibri"/>
        </w:rPr>
        <w:t xml:space="preserve">  </w:t>
      </w:r>
    </w:p>
    <w:p w14:paraId="7B8906DB" w14:textId="7DCE0264" w:rsidR="00E14FD9" w:rsidRPr="00D10ED6" w:rsidRDefault="00E14FD9" w:rsidP="00E14FD9">
      <w:pPr>
        <w:numPr>
          <w:ilvl w:val="0"/>
          <w:numId w:val="3"/>
        </w:numPr>
        <w:spacing w:before="120" w:after="120"/>
        <w:ind w:left="360"/>
        <w:rPr>
          <w:rFonts w:eastAsia="Calibri"/>
        </w:rPr>
      </w:pPr>
      <w:r w:rsidRPr="00065711">
        <w:rPr>
          <w:rFonts w:eastAsia="Calibri"/>
        </w:rPr>
        <w:t xml:space="preserve">The sale or distribution of tobacco products, as defined herein, must comply with </w:t>
      </w:r>
      <w:r>
        <w:rPr>
          <w:rFonts w:eastAsia="Calibri"/>
        </w:rPr>
        <w:t xml:space="preserve">state regulations including but not limited to </w:t>
      </w:r>
      <w:r w:rsidRPr="00065711">
        <w:rPr>
          <w:rFonts w:eastAsia="Calibri"/>
        </w:rPr>
        <w:t>those provisions found at 940 CMR 21.00</w:t>
      </w:r>
      <w:r>
        <w:rPr>
          <w:rFonts w:eastAsia="Calibri"/>
        </w:rPr>
        <w:t xml:space="preserve">, </w:t>
      </w:r>
      <w:r w:rsidRPr="00065711">
        <w:rPr>
          <w:rFonts w:eastAsia="Calibri"/>
        </w:rPr>
        <w:t xml:space="preserve">Sale and Distribution of Cigarettes, Smokeless Tobacco Products, and Electronic Smoking Devices in </w:t>
      </w:r>
      <w:r w:rsidR="0086463C" w:rsidRPr="00065711">
        <w:rPr>
          <w:rFonts w:eastAsia="Calibri"/>
        </w:rPr>
        <w:t>Massachusetts</w:t>
      </w:r>
      <w:r w:rsidR="0086463C">
        <w:rPr>
          <w:rFonts w:eastAsia="Calibri"/>
        </w:rPr>
        <w:t xml:space="preserve">, </w:t>
      </w:r>
      <w:r w:rsidR="0086463C" w:rsidRPr="00065711">
        <w:rPr>
          <w:rFonts w:eastAsia="Calibri"/>
        </w:rPr>
        <w:t>940</w:t>
      </w:r>
      <w:r w:rsidRPr="00065711">
        <w:rPr>
          <w:rFonts w:eastAsia="Calibri"/>
        </w:rPr>
        <w:t xml:space="preserve"> CMR 22.00 Sale and Distribution of Cigars in Massachusetts</w:t>
      </w:r>
      <w:r>
        <w:rPr>
          <w:rFonts w:eastAsia="Calibri"/>
        </w:rPr>
        <w:t>; and 105 CMR 665.00, Minimum Standards for Retail Sale of Tobacco and Electronic Nicotine Delivery Systems.</w:t>
      </w:r>
    </w:p>
    <w:p w14:paraId="52D8FE09" w14:textId="77777777" w:rsidR="00E14FD9" w:rsidRPr="00F64304" w:rsidRDefault="00E14FD9" w:rsidP="00E14FD9">
      <w:pPr>
        <w:spacing w:before="360" w:after="120"/>
        <w:rPr>
          <w:rFonts w:eastAsia="Calibri"/>
          <w:b/>
        </w:rPr>
      </w:pPr>
      <w:r>
        <w:rPr>
          <w:rFonts w:eastAsia="Calibri"/>
        </w:rPr>
        <w:t>U</w:t>
      </w:r>
      <w:r w:rsidRPr="00065711">
        <w:rPr>
          <w:rFonts w:eastAsia="Calibri"/>
        </w:rPr>
        <w:t xml:space="preserve">. </w:t>
      </w:r>
      <w:r w:rsidRPr="00065711">
        <w:rPr>
          <w:rFonts w:eastAsia="Calibri"/>
          <w:b/>
          <w:u w:val="single"/>
        </w:rPr>
        <w:t>Violations</w:t>
      </w:r>
      <w:r w:rsidRPr="00065711">
        <w:rPr>
          <w:rFonts w:eastAsia="Calibri"/>
          <w:b/>
        </w:rPr>
        <w:t>:</w:t>
      </w:r>
    </w:p>
    <w:p w14:paraId="6996907C" w14:textId="77777777" w:rsidR="00E14FD9" w:rsidRPr="000C2282" w:rsidRDefault="00E14FD9" w:rsidP="00E14FD9">
      <w:pPr>
        <w:pStyle w:val="ListParagraph"/>
        <w:numPr>
          <w:ilvl w:val="0"/>
          <w:numId w:val="7"/>
        </w:numPr>
        <w:spacing w:before="120" w:after="12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  For violations of the sections of this regulation the violator shall receive</w:t>
      </w:r>
      <w:r w:rsidRPr="000C2282">
        <w:rPr>
          <w:rFonts w:eastAsia="Calibri"/>
          <w:color w:val="000000"/>
        </w:rPr>
        <w:t xml:space="preserve">: </w:t>
      </w:r>
    </w:p>
    <w:p w14:paraId="5031D07E" w14:textId="77777777" w:rsidR="00E14FD9" w:rsidRPr="003E4B54" w:rsidRDefault="00E14FD9" w:rsidP="00E14FD9">
      <w:pPr>
        <w:numPr>
          <w:ilvl w:val="1"/>
          <w:numId w:val="7"/>
        </w:numPr>
        <w:spacing w:after="200"/>
        <w:contextualSpacing/>
        <w:rPr>
          <w:rFonts w:eastAsia="Calibri"/>
        </w:rPr>
      </w:pPr>
      <w:r w:rsidRPr="00085701">
        <w:rPr>
          <w:rFonts w:eastAsia="Calibri"/>
        </w:rPr>
        <w:t>In the case of a first violation, a fine of one thousand dollars ($1,000.00)</w:t>
      </w:r>
      <w:r w:rsidRPr="00085701">
        <w:rPr>
          <w:rFonts w:eastAsia="Calibri"/>
          <w:shd w:val="clear" w:color="auto" w:fill="FFF78E"/>
        </w:rPr>
        <w:t xml:space="preserve"> </w:t>
      </w:r>
      <w:r w:rsidRPr="00085701">
        <w:rPr>
          <w:rFonts w:eastAsia="Calibri"/>
          <w:color w:val="000000" w:themeColor="text1"/>
        </w:rPr>
        <w:t xml:space="preserve">shall be issued and, additionally, if the violation is a sale of a tobacco product to a person under the age of 21, the Tobacco Product Sales Permit shall be suspended for </w:t>
      </w:r>
      <w:r w:rsidRPr="003E4B54">
        <w:rPr>
          <w:rFonts w:eastAsia="Calibri"/>
          <w:color w:val="000000" w:themeColor="text1"/>
        </w:rPr>
        <w:t>three (3) consecutive business days.</w:t>
      </w:r>
    </w:p>
    <w:p w14:paraId="22185DBF" w14:textId="77777777" w:rsidR="00E14FD9" w:rsidRPr="00085701" w:rsidRDefault="00E14FD9" w:rsidP="00E14FD9">
      <w:pPr>
        <w:ind w:left="1800"/>
        <w:rPr>
          <w:rFonts w:eastAsia="Calibri"/>
        </w:rPr>
      </w:pPr>
    </w:p>
    <w:p w14:paraId="1BD1386A" w14:textId="77777777" w:rsidR="00E14FD9" w:rsidRPr="00085701" w:rsidRDefault="00E14FD9" w:rsidP="00E14FD9">
      <w:pPr>
        <w:numPr>
          <w:ilvl w:val="1"/>
          <w:numId w:val="7"/>
        </w:numPr>
        <w:spacing w:before="120" w:after="120"/>
        <w:rPr>
          <w:rFonts w:eastAsia="Calibri"/>
        </w:rPr>
      </w:pPr>
      <w:r w:rsidRPr="00085701">
        <w:rPr>
          <w:rFonts w:eastAsia="Calibri"/>
        </w:rPr>
        <w:t>In the case of a second violation within thirty-six (36) months of the date of the current violation, a fine of two thousand dollars ($2,000.00) shall be issued and the Tobacco Product Sales Permit shall be suspended for seven (7)</w:t>
      </w:r>
      <w:r w:rsidRPr="00085701">
        <w:rPr>
          <w:rFonts w:eastAsia="Calibri"/>
          <w:b/>
          <w:bCs/>
        </w:rPr>
        <w:t xml:space="preserve"> </w:t>
      </w:r>
      <w:r w:rsidRPr="00085701">
        <w:rPr>
          <w:rFonts w:eastAsia="Calibri"/>
        </w:rPr>
        <w:t>consecutive business days.</w:t>
      </w:r>
    </w:p>
    <w:p w14:paraId="446DEDAF" w14:textId="73C767BC" w:rsidR="00E14FD9" w:rsidRPr="00913BCA" w:rsidRDefault="00E14FD9" w:rsidP="00E14FD9">
      <w:pPr>
        <w:numPr>
          <w:ilvl w:val="1"/>
          <w:numId w:val="7"/>
        </w:numPr>
        <w:spacing w:before="120" w:after="120"/>
        <w:rPr>
          <w:rFonts w:eastAsia="Calibri"/>
        </w:rPr>
      </w:pPr>
      <w:r w:rsidRPr="00085701">
        <w:rPr>
          <w:rFonts w:eastAsia="Calibri"/>
        </w:rPr>
        <w:t xml:space="preserve">In the case of three or more violations within a thirty-six (36)-month period, a fine of five thousand dollars ($5,000.00) shall be issued and the Tobacco Product </w:t>
      </w:r>
      <w:r w:rsidRPr="00913BCA">
        <w:rPr>
          <w:rFonts w:eastAsia="Calibri"/>
        </w:rPr>
        <w:t xml:space="preserve">Sales Permit </w:t>
      </w:r>
      <w:r w:rsidR="0086463C" w:rsidRPr="00913BCA">
        <w:rPr>
          <w:rFonts w:eastAsia="Calibri"/>
        </w:rPr>
        <w:t>shall be</w:t>
      </w:r>
      <w:r w:rsidRPr="00913BCA">
        <w:rPr>
          <w:rFonts w:eastAsia="Calibri"/>
        </w:rPr>
        <w:t xml:space="preserve"> suspended for thirty (30) consecutive business days.</w:t>
      </w:r>
    </w:p>
    <w:p w14:paraId="48442EBC" w14:textId="77777777" w:rsidR="00E14FD9" w:rsidRPr="00913BCA" w:rsidRDefault="00E14FD9" w:rsidP="00E14FD9">
      <w:pPr>
        <w:pStyle w:val="ListParagraph"/>
        <w:numPr>
          <w:ilvl w:val="0"/>
          <w:numId w:val="7"/>
        </w:numPr>
        <w:spacing w:before="120" w:after="120"/>
        <w:contextualSpacing w:val="0"/>
        <w:rPr>
          <w:rFonts w:eastAsia="Calibri"/>
        </w:rPr>
      </w:pPr>
      <w:r w:rsidRPr="00913BCA">
        <w:rPr>
          <w:rFonts w:eastAsia="Calibri"/>
        </w:rPr>
        <w:t>In the case of four violations or repeated, egregious violations of any section of this regulation, as determined by the Board of Health within a thirty-six (36)-month period, the Board of Health shall hold a hearing in accordance with this regulation and, after such hearing may permanently revoke a Tobacco Sales Permit.</w:t>
      </w:r>
    </w:p>
    <w:p w14:paraId="7AC1CC2B" w14:textId="77777777" w:rsidR="00E14FD9" w:rsidRDefault="00E14FD9" w:rsidP="00E14FD9">
      <w:pPr>
        <w:pStyle w:val="ListParagraph"/>
        <w:numPr>
          <w:ilvl w:val="0"/>
          <w:numId w:val="7"/>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77C280B5" w14:textId="77777777" w:rsidR="00E14FD9" w:rsidRDefault="00E14FD9" w:rsidP="00E14FD9">
      <w:pPr>
        <w:pStyle w:val="ListParagraph"/>
        <w:numPr>
          <w:ilvl w:val="0"/>
          <w:numId w:val="7"/>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suspension of all Board of Health issued permits for thirty (30) consecutive business days.  Multiple </w:t>
      </w:r>
      <w:r>
        <w:rPr>
          <w:rFonts w:eastAsia="Calibri"/>
        </w:rPr>
        <w:t>suspensions of a T</w:t>
      </w:r>
      <w:r w:rsidRPr="000C2282">
        <w:rPr>
          <w:rFonts w:eastAsia="Calibri"/>
        </w:rPr>
        <w:t xml:space="preserve">obacco </w:t>
      </w:r>
      <w:r>
        <w:rPr>
          <w:rFonts w:eastAsia="Calibri"/>
        </w:rPr>
        <w:t>P</w:t>
      </w:r>
      <w:r w:rsidRPr="000C2282">
        <w:rPr>
          <w:rFonts w:eastAsia="Calibri"/>
        </w:rPr>
        <w:t xml:space="preserve">roduct </w:t>
      </w:r>
      <w:r>
        <w:rPr>
          <w:rFonts w:eastAsia="Calibri"/>
        </w:rPr>
        <w:t>S</w:t>
      </w:r>
      <w:r w:rsidRPr="000C2282">
        <w:rPr>
          <w:rFonts w:eastAsia="Calibri"/>
        </w:rPr>
        <w:t xml:space="preserve">ales </w:t>
      </w:r>
      <w:r>
        <w:rPr>
          <w:rFonts w:eastAsia="Calibri"/>
        </w:rPr>
        <w:t>P</w:t>
      </w:r>
      <w:r w:rsidRPr="000C2282">
        <w:rPr>
          <w:rFonts w:eastAsia="Calibri"/>
        </w:rPr>
        <w:t>ermit shall not be served concurrently.</w:t>
      </w:r>
    </w:p>
    <w:p w14:paraId="7BD09FF4" w14:textId="5D07229C" w:rsidR="00E14FD9" w:rsidRDefault="00E14FD9" w:rsidP="00E14FD9">
      <w:pPr>
        <w:pStyle w:val="ListParagraph"/>
        <w:numPr>
          <w:ilvl w:val="0"/>
          <w:numId w:val="7"/>
        </w:numPr>
        <w:spacing w:before="120" w:after="120"/>
        <w:contextualSpacing w:val="0"/>
        <w:rPr>
          <w:rFonts w:eastAsia="Calibri"/>
        </w:rPr>
      </w:pPr>
      <w:r w:rsidRPr="000C2282">
        <w:rPr>
          <w:rFonts w:eastAsia="Calibri"/>
        </w:rPr>
        <w:t>The</w:t>
      </w:r>
      <w:r>
        <w:rPr>
          <w:rFonts w:eastAsia="Calibri"/>
        </w:rPr>
        <w:t xml:space="preserve"> Town of Manchester-by-the-Sea</w:t>
      </w:r>
      <w:r w:rsidRPr="000C2282">
        <w:rPr>
          <w:rFonts w:eastAsia="Calibri"/>
          <w:b/>
        </w:rPr>
        <w:t xml:space="preserve"> </w:t>
      </w:r>
      <w:r w:rsidRPr="000C2282">
        <w:rPr>
          <w:rFonts w:eastAsia="Calibri"/>
        </w:rPr>
        <w:t>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w:t>
      </w:r>
      <w:r>
        <w:rPr>
          <w:rFonts w:eastAsia="Calibri"/>
        </w:rPr>
        <w:t xml:space="preserve"> Town of Manchester-by-the-Sea</w:t>
      </w:r>
      <w:r w:rsidRPr="000C2282">
        <w:rPr>
          <w:rFonts w:eastAsia="Calibri"/>
        </w:rPr>
        <w:t xml:space="preserve"> Board of Health shall </w:t>
      </w:r>
      <w:r w:rsidRPr="0072233F">
        <w:rPr>
          <w:rFonts w:eastAsia="Calibri"/>
        </w:rPr>
        <w:t>impose fines and</w:t>
      </w:r>
      <w:r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0D954BC1" w14:textId="77777777" w:rsidR="00E14FD9" w:rsidRDefault="00E14FD9" w:rsidP="00E14FD9">
      <w:pPr>
        <w:pStyle w:val="ListParagraph"/>
        <w:numPr>
          <w:ilvl w:val="0"/>
          <w:numId w:val="7"/>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3387E52F" w14:textId="77777777" w:rsidR="00E14FD9" w:rsidRPr="003C22D5" w:rsidRDefault="00E14FD9" w:rsidP="00E14FD9">
      <w:pPr>
        <w:spacing w:before="360" w:after="120"/>
        <w:rPr>
          <w:rFonts w:eastAsia="Calibri"/>
          <w:b/>
        </w:rPr>
      </w:pPr>
      <w:r>
        <w:rPr>
          <w:rFonts w:eastAsia="Calibri"/>
          <w:bCs/>
        </w:rPr>
        <w:t xml:space="preserve">V. </w:t>
      </w:r>
      <w:r w:rsidRPr="00065711">
        <w:rPr>
          <w:rFonts w:eastAsia="Calibri"/>
          <w:b/>
          <w:u w:val="single"/>
        </w:rPr>
        <w:t>Separate Violations</w:t>
      </w:r>
      <w:r w:rsidRPr="00065711">
        <w:rPr>
          <w:rFonts w:eastAsia="Calibri"/>
          <w:b/>
        </w:rPr>
        <w:t xml:space="preserve">: </w:t>
      </w:r>
    </w:p>
    <w:p w14:paraId="7F700D25" w14:textId="77777777" w:rsidR="00E14FD9" w:rsidRPr="00065711" w:rsidRDefault="00E14FD9" w:rsidP="00E14FD9">
      <w:pPr>
        <w:spacing w:before="120" w:after="120"/>
        <w:rPr>
          <w:rFonts w:eastAsia="Calibri"/>
        </w:rPr>
      </w:pPr>
      <w:r w:rsidRPr="00065711">
        <w:rPr>
          <w:rFonts w:eastAsia="Calibri"/>
        </w:rPr>
        <w:t>Each day any violation exists shall be deemed to be a separate offense.</w:t>
      </w:r>
      <w:r>
        <w:rPr>
          <w:rFonts w:eastAsia="Calibri"/>
        </w:rPr>
        <w:t xml:space="preserve">  </w:t>
      </w:r>
    </w:p>
    <w:p w14:paraId="08B532D1" w14:textId="77777777" w:rsidR="00E14FD9" w:rsidRPr="003C22D5" w:rsidRDefault="00E14FD9" w:rsidP="00E14FD9">
      <w:pPr>
        <w:spacing w:before="360" w:after="120"/>
        <w:rPr>
          <w:rFonts w:eastAsia="Calibri"/>
          <w:b/>
        </w:rPr>
      </w:pPr>
      <w:r>
        <w:rPr>
          <w:rFonts w:eastAsia="Calibri"/>
        </w:rPr>
        <w:t>W</w:t>
      </w:r>
      <w:r w:rsidRPr="00065711">
        <w:rPr>
          <w:rFonts w:eastAsia="Calibri"/>
        </w:rPr>
        <w:t xml:space="preserve">. </w:t>
      </w:r>
      <w:r w:rsidRPr="00065711">
        <w:rPr>
          <w:rFonts w:eastAsia="Calibri"/>
          <w:b/>
          <w:u w:val="single"/>
        </w:rPr>
        <w:t>Enforcement</w:t>
      </w:r>
      <w:r w:rsidRPr="00065711">
        <w:rPr>
          <w:rFonts w:eastAsia="Calibri"/>
          <w:b/>
        </w:rPr>
        <w:t>:</w:t>
      </w:r>
    </w:p>
    <w:p w14:paraId="2A6B1E78" w14:textId="75C799D4" w:rsidR="00E14FD9" w:rsidRDefault="00E14FD9" w:rsidP="00E14FD9">
      <w:pPr>
        <w:spacing w:before="120" w:after="120"/>
        <w:rPr>
          <w:rFonts w:eastAsia="Calibri"/>
        </w:rPr>
      </w:pPr>
      <w:r w:rsidRPr="00065711">
        <w:rPr>
          <w:rFonts w:eastAsia="Calibri"/>
        </w:rPr>
        <w:t>Enforcement of this regulation shall be by the</w:t>
      </w:r>
      <w:r>
        <w:rPr>
          <w:rFonts w:eastAsia="Calibri"/>
        </w:rPr>
        <w:t xml:space="preserve"> Town of Manchester-by-the-Sea</w:t>
      </w:r>
      <w:r w:rsidRPr="00065711">
        <w:rPr>
          <w:rFonts w:eastAsia="Calibri"/>
          <w:b/>
        </w:rPr>
        <w:t xml:space="preserve"> </w:t>
      </w:r>
      <w:r w:rsidRPr="00065711">
        <w:rPr>
          <w:rFonts w:eastAsia="Calibri"/>
        </w:rPr>
        <w:t>Board of Health or its designated agent(s).</w:t>
      </w:r>
    </w:p>
    <w:p w14:paraId="6A7CB151" w14:textId="77777777" w:rsidR="00E14FD9" w:rsidRPr="00065711" w:rsidRDefault="00E14FD9" w:rsidP="00E14FD9">
      <w:pPr>
        <w:spacing w:before="120" w:after="120"/>
        <w:rPr>
          <w:rFonts w:eastAsia="Calibri"/>
        </w:rPr>
      </w:pPr>
      <w:r>
        <w:rPr>
          <w:rFonts w:eastAsia="Calibri"/>
        </w:rPr>
        <w:t>The Board of Health may enforce these regulations or enjoin violations thereof through any lawful process, and the election of one remedy by the Board of Health shall not preclude enforcement through any other lawful means.</w:t>
      </w:r>
    </w:p>
    <w:p w14:paraId="4CAB5474" w14:textId="05654E15" w:rsidR="00E14FD9" w:rsidRPr="00065711" w:rsidRDefault="00E14FD9" w:rsidP="00E14FD9">
      <w:pPr>
        <w:spacing w:before="120" w:after="120"/>
        <w:rPr>
          <w:rFonts w:eastAsia="Calibri"/>
        </w:rPr>
      </w:pPr>
      <w:r w:rsidRPr="00065711">
        <w:rPr>
          <w:rFonts w:eastAsia="Calibri"/>
        </w:rPr>
        <w:t>Any resident who desires to register a complaint pursuant to the regulation may do so by contacting the</w:t>
      </w:r>
      <w:r>
        <w:rPr>
          <w:rFonts w:eastAsia="Calibri"/>
        </w:rPr>
        <w:t xml:space="preserve"> Town of Manchester-by-the-Sea</w:t>
      </w:r>
      <w:r w:rsidRPr="00065711">
        <w:rPr>
          <w:rFonts w:eastAsia="Calibri"/>
        </w:rPr>
        <w:t xml:space="preserve"> Board of Health or its designated agent(s) and the Board shall </w:t>
      </w:r>
      <w:r>
        <w:rPr>
          <w:rFonts w:eastAsia="Calibri"/>
        </w:rPr>
        <w:t>investigate.</w:t>
      </w:r>
    </w:p>
    <w:p w14:paraId="63D3D2C9" w14:textId="77777777" w:rsidR="00E14FD9" w:rsidRPr="003C22D5" w:rsidRDefault="00E14FD9" w:rsidP="00E14FD9">
      <w:pPr>
        <w:spacing w:before="360" w:after="120"/>
        <w:rPr>
          <w:rFonts w:eastAsia="Calibri"/>
          <w:b/>
        </w:rPr>
      </w:pPr>
      <w:r>
        <w:rPr>
          <w:rFonts w:eastAsia="Calibri"/>
        </w:rPr>
        <w:t>X</w:t>
      </w:r>
      <w:r w:rsidRPr="00065711">
        <w:rPr>
          <w:rFonts w:eastAsia="Calibri"/>
        </w:rPr>
        <w:t xml:space="preserve">. </w:t>
      </w:r>
      <w:r w:rsidRPr="00065711">
        <w:rPr>
          <w:rFonts w:eastAsia="Calibri"/>
          <w:b/>
          <w:u w:val="single"/>
        </w:rPr>
        <w:t>Severability</w:t>
      </w:r>
      <w:r w:rsidRPr="00065711">
        <w:rPr>
          <w:rFonts w:eastAsia="Calibri"/>
          <w:b/>
        </w:rPr>
        <w:t>:</w:t>
      </w:r>
    </w:p>
    <w:p w14:paraId="504A5165" w14:textId="77777777" w:rsidR="00E14FD9" w:rsidRPr="00065711" w:rsidRDefault="00E14FD9" w:rsidP="00E14FD9">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E216A81" w14:textId="77777777" w:rsidR="00E14FD9" w:rsidRDefault="00E14FD9" w:rsidP="00E14FD9">
      <w:pPr>
        <w:spacing w:before="360" w:after="120"/>
        <w:rPr>
          <w:rFonts w:eastAsia="Calibri"/>
        </w:rPr>
      </w:pPr>
    </w:p>
    <w:p w14:paraId="72FFB665" w14:textId="77777777" w:rsidR="00E14FD9" w:rsidRPr="00065711" w:rsidRDefault="00E14FD9" w:rsidP="00E14FD9">
      <w:pPr>
        <w:spacing w:before="360" w:after="120"/>
        <w:rPr>
          <w:rFonts w:eastAsia="Calibri"/>
          <w:b/>
        </w:rPr>
      </w:pPr>
      <w:r>
        <w:rPr>
          <w:rFonts w:eastAsia="Calibri"/>
        </w:rPr>
        <w:t>Y</w:t>
      </w:r>
      <w:r w:rsidRPr="00065711">
        <w:rPr>
          <w:rFonts w:eastAsia="Calibri"/>
        </w:rPr>
        <w:t xml:space="preserve">. </w:t>
      </w:r>
      <w:r w:rsidRPr="00065711">
        <w:rPr>
          <w:rFonts w:eastAsia="Calibri"/>
          <w:b/>
          <w:u w:val="single"/>
        </w:rPr>
        <w:t>Effective Date</w:t>
      </w:r>
      <w:r w:rsidRPr="00065711">
        <w:rPr>
          <w:rFonts w:eastAsia="Calibri"/>
          <w:b/>
        </w:rPr>
        <w:t>:</w:t>
      </w:r>
    </w:p>
    <w:p w14:paraId="5705313C" w14:textId="77777777" w:rsidR="00E14FD9" w:rsidRPr="00065711" w:rsidRDefault="00E14FD9" w:rsidP="00E14FD9">
      <w:pPr>
        <w:spacing w:before="120" w:after="120"/>
        <w:rPr>
          <w:rFonts w:eastAsia="Calibri"/>
        </w:rPr>
      </w:pPr>
      <w:r w:rsidRPr="00065711">
        <w:rPr>
          <w:rFonts w:eastAsia="Calibri"/>
        </w:rPr>
        <w:t>This regulation shall take effect on _______________________________, 202</w:t>
      </w:r>
      <w:r>
        <w:rPr>
          <w:rFonts w:eastAsia="Calibri"/>
        </w:rPr>
        <w:t>4</w:t>
      </w:r>
      <w:r w:rsidRPr="00065711">
        <w:rPr>
          <w:rFonts w:eastAsia="Calibri"/>
        </w:rPr>
        <w:t>.</w:t>
      </w:r>
    </w:p>
    <w:p w14:paraId="7D3E9E0A" w14:textId="77777777" w:rsidR="00E14FD9" w:rsidRPr="00065711" w:rsidRDefault="00E14FD9" w:rsidP="00E14FD9">
      <w:pPr>
        <w:rPr>
          <w:rFonts w:eastAsia="Calibri"/>
        </w:rPr>
      </w:pPr>
    </w:p>
    <w:p w14:paraId="6641DE44" w14:textId="77777777" w:rsidR="00E14FD9" w:rsidRPr="00065711" w:rsidRDefault="00E14FD9" w:rsidP="00E14FD9">
      <w:pPr>
        <w:rPr>
          <w:rFonts w:ascii="Calibri" w:eastAsia="Calibri" w:hAnsi="Calibri"/>
          <w:sz w:val="22"/>
          <w:szCs w:val="22"/>
        </w:rPr>
      </w:pPr>
      <w:r w:rsidRPr="00065711">
        <w:rPr>
          <w:rFonts w:eastAsia="Calibri"/>
        </w:rPr>
        <w:t>_____________________________________</w:t>
      </w:r>
    </w:p>
    <w:p w14:paraId="07F8C1A1" w14:textId="77777777" w:rsidR="00E14FD9" w:rsidRDefault="00E14FD9" w:rsidP="00E14FD9">
      <w:pPr>
        <w:rPr>
          <w:rFonts w:eastAsia="Calibri"/>
        </w:rPr>
      </w:pPr>
    </w:p>
    <w:p w14:paraId="6D28F8AE" w14:textId="77777777" w:rsidR="00E14FD9" w:rsidRDefault="00E14FD9" w:rsidP="00E14FD9">
      <w:pPr>
        <w:rPr>
          <w:rFonts w:eastAsia="Calibri"/>
        </w:rPr>
      </w:pPr>
      <w:r>
        <w:rPr>
          <w:rFonts w:eastAsia="Calibri"/>
        </w:rPr>
        <w:t>_____________________________________</w:t>
      </w:r>
    </w:p>
    <w:p w14:paraId="57D91815" w14:textId="77777777" w:rsidR="00E14FD9" w:rsidRPr="00065711" w:rsidRDefault="00E14FD9" w:rsidP="00E14FD9">
      <w:pPr>
        <w:rPr>
          <w:rFonts w:eastAsia="Calibri"/>
        </w:rPr>
      </w:pPr>
    </w:p>
    <w:p w14:paraId="3E7DB49F" w14:textId="77777777" w:rsidR="00E14FD9" w:rsidRPr="00065711" w:rsidRDefault="00E14FD9" w:rsidP="00E14FD9">
      <w:pPr>
        <w:rPr>
          <w:rFonts w:eastAsia="Calibri"/>
        </w:rPr>
      </w:pPr>
      <w:r w:rsidRPr="00065711">
        <w:rPr>
          <w:rFonts w:eastAsia="Calibri"/>
        </w:rPr>
        <w:t>_____________________________________</w:t>
      </w:r>
    </w:p>
    <w:p w14:paraId="77870D2D" w14:textId="77777777" w:rsidR="00E14FD9" w:rsidRPr="00065711" w:rsidRDefault="00E14FD9" w:rsidP="00E14FD9">
      <w:pPr>
        <w:rPr>
          <w:rFonts w:eastAsia="Calibri"/>
        </w:rPr>
      </w:pPr>
    </w:p>
    <w:p w14:paraId="13117A40" w14:textId="77777777" w:rsidR="00E14FD9" w:rsidRPr="00065711" w:rsidRDefault="00E14FD9" w:rsidP="00E14FD9">
      <w:pPr>
        <w:rPr>
          <w:rFonts w:eastAsia="Calibri"/>
        </w:rPr>
      </w:pPr>
      <w:r w:rsidRPr="00065711">
        <w:rPr>
          <w:rFonts w:eastAsia="Calibri"/>
        </w:rPr>
        <w:t>_____________________________________</w:t>
      </w:r>
    </w:p>
    <w:p w14:paraId="208BA951" w14:textId="77777777" w:rsidR="00E14FD9" w:rsidRPr="00065711" w:rsidRDefault="00E14FD9" w:rsidP="00E14FD9">
      <w:pPr>
        <w:rPr>
          <w:b/>
        </w:rPr>
      </w:pPr>
      <w:r w:rsidRPr="00065711">
        <w:rPr>
          <w:b/>
        </w:rPr>
        <w:br/>
      </w:r>
    </w:p>
    <w:p w14:paraId="28EB4784" w14:textId="77777777" w:rsidR="00E14FD9" w:rsidRDefault="00E14FD9" w:rsidP="00E14FD9">
      <w:pPr>
        <w:jc w:val="center"/>
        <w:rPr>
          <w:u w:val="single"/>
        </w:rPr>
      </w:pPr>
    </w:p>
    <w:p w14:paraId="65236A8B" w14:textId="77777777" w:rsidR="00E14FD9" w:rsidRDefault="00E14FD9" w:rsidP="00E14FD9">
      <w:pPr>
        <w:jc w:val="center"/>
        <w:rPr>
          <w:u w:val="single"/>
        </w:rPr>
      </w:pPr>
    </w:p>
    <w:p w14:paraId="3F21ABC6" w14:textId="77777777" w:rsidR="00240994" w:rsidRDefault="00240994"/>
    <w:sectPr w:rsidR="00240994" w:rsidSect="00E14FD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575D5" w14:textId="77777777" w:rsidR="00AD11C2" w:rsidRDefault="00AD11C2" w:rsidP="00E14FD9">
      <w:r>
        <w:separator/>
      </w:r>
    </w:p>
  </w:endnote>
  <w:endnote w:type="continuationSeparator" w:id="0">
    <w:p w14:paraId="6676DBE2" w14:textId="77777777" w:rsidR="00AD11C2" w:rsidRDefault="00AD11C2" w:rsidP="00E14FD9">
      <w:r>
        <w:continuationSeparator/>
      </w:r>
    </w:p>
  </w:endnote>
  <w:endnote w:type="continuationNotice" w:id="1">
    <w:p w14:paraId="0DA0A9C9" w14:textId="77777777" w:rsidR="00FB7673" w:rsidRDefault="00FB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ACFF"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7292141"/>
      <w:docPartObj>
        <w:docPartGallery w:val="Page Numbers (Bottom of Page)"/>
        <w:docPartUnique/>
      </w:docPartObj>
    </w:sdtPr>
    <w:sdtEndPr>
      <w:rPr>
        <w:rStyle w:val="PageNumber"/>
      </w:rPr>
    </w:sdtEndPr>
    <w:sdtContent>
      <w:p w14:paraId="1C28DBD9" w14:textId="77777777" w:rsidR="0084209E" w:rsidRDefault="0086463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686CB0D" w14:textId="77777777" w:rsidR="0084209E" w:rsidRDefault="00842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0ED0E" w14:textId="77777777" w:rsidR="00E14FD9" w:rsidRDefault="00E14FD9">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1898248" w14:textId="77777777" w:rsidR="0084209E" w:rsidRDefault="008420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FAE1E" w14:textId="77777777" w:rsidR="0084209E" w:rsidRDefault="00842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C7F41" w14:textId="77777777" w:rsidR="00AD11C2" w:rsidRDefault="00AD11C2" w:rsidP="00E14FD9">
      <w:r>
        <w:separator/>
      </w:r>
    </w:p>
  </w:footnote>
  <w:footnote w:type="continuationSeparator" w:id="0">
    <w:p w14:paraId="3819E6DE" w14:textId="77777777" w:rsidR="00AD11C2" w:rsidRDefault="00AD11C2" w:rsidP="00E14FD9">
      <w:r>
        <w:continuationSeparator/>
      </w:r>
    </w:p>
  </w:footnote>
  <w:footnote w:type="continuationNotice" w:id="1">
    <w:p w14:paraId="6CBE029E" w14:textId="77777777" w:rsidR="00FB7673" w:rsidRDefault="00FB7673"/>
  </w:footnote>
  <w:footnote w:id="2">
    <w:p w14:paraId="1ABB3D4D" w14:textId="77777777" w:rsidR="00E14FD9" w:rsidRPr="004F18A3" w:rsidRDefault="00E14FD9" w:rsidP="00E14FD9">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3">
    <w:p w14:paraId="1C2B6E8B" w14:textId="77777777" w:rsidR="00E14FD9" w:rsidRPr="004F18A3" w:rsidRDefault="00E14FD9" w:rsidP="00E14FD9">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4">
    <w:p w14:paraId="493C8D7B" w14:textId="77777777" w:rsidR="00E14FD9" w:rsidRPr="004F18A3" w:rsidRDefault="00E14FD9" w:rsidP="00E14FD9">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5">
    <w:p w14:paraId="330C905C" w14:textId="77777777" w:rsidR="00E14FD9" w:rsidRPr="004F18A3" w:rsidRDefault="00E14FD9" w:rsidP="00E14FD9">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6">
    <w:p w14:paraId="040AE9C0" w14:textId="77777777" w:rsidR="00E14FD9" w:rsidRPr="004F18A3" w:rsidRDefault="00E14FD9" w:rsidP="00E14FD9">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7">
    <w:p w14:paraId="31B61370" w14:textId="77777777" w:rsidR="00E14FD9" w:rsidRPr="004F18A3" w:rsidRDefault="00E14FD9" w:rsidP="00E14FD9">
      <w:pPr>
        <w:pStyle w:val="FootnoteText"/>
      </w:pPr>
      <w:r w:rsidRPr="004F18A3">
        <w:rPr>
          <w:rStyle w:val="FootnoteReference"/>
        </w:rPr>
        <w:footnoteRef/>
      </w:r>
      <w:r w:rsidRPr="004F18A3">
        <w:t xml:space="preserve"> Center for Behavioral Health Statistics and Quality</w:t>
      </w:r>
      <w:r>
        <w:t xml:space="preserve">, </w:t>
      </w:r>
      <w:r w:rsidRPr="004F18A3">
        <w:t>Substance Abuse and Mental Health Services Administration</w:t>
      </w:r>
      <w:r>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t xml:space="preserve"> (2021)</w:t>
      </w:r>
      <w:r w:rsidRPr="004F18A3">
        <w:t xml:space="preserve"> </w:t>
      </w:r>
      <w:r>
        <w:t>(</w:t>
      </w:r>
      <w:r w:rsidRPr="004F18A3">
        <w:t>Retrieved from https://www.samhsa.gov/data/</w:t>
      </w:r>
      <w:r>
        <w:t>)</w:t>
      </w:r>
      <w:r w:rsidRPr="004F18A3">
        <w:t xml:space="preserve">.  </w:t>
      </w:r>
    </w:p>
  </w:footnote>
  <w:footnote w:id="8">
    <w:p w14:paraId="31147B5E" w14:textId="77777777" w:rsidR="00E14FD9" w:rsidRPr="004F18A3" w:rsidRDefault="00E14FD9" w:rsidP="00E14FD9">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9">
    <w:p w14:paraId="79CD8A27" w14:textId="77777777" w:rsidR="00E14FD9" w:rsidRDefault="00E14FD9" w:rsidP="00E14FD9">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10">
    <w:p w14:paraId="5D3A0588" w14:textId="77777777" w:rsidR="00E14FD9" w:rsidRDefault="00E14FD9" w:rsidP="00E14FD9">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1">
    <w:p w14:paraId="15F32CEB" w14:textId="77777777" w:rsidR="00E14FD9" w:rsidRDefault="00E14FD9" w:rsidP="00E14FD9">
      <w:pPr>
        <w:pStyle w:val="FootnoteText"/>
      </w:pPr>
      <w:r>
        <w:rPr>
          <w:rStyle w:val="FootnoteReference"/>
        </w:rPr>
        <w:footnoteRef/>
      </w:r>
      <w:r>
        <w:t xml:space="preserve"> Ibid.</w:t>
      </w:r>
    </w:p>
  </w:footnote>
  <w:footnote w:id="12">
    <w:p w14:paraId="2D0EE62D" w14:textId="77777777" w:rsidR="00E14FD9" w:rsidRPr="004F18A3" w:rsidRDefault="00E14FD9" w:rsidP="00E14FD9">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3">
    <w:p w14:paraId="2FA105AB" w14:textId="77777777" w:rsidR="00E14FD9" w:rsidRPr="004F18A3" w:rsidRDefault="00E14FD9" w:rsidP="00E14FD9">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4">
    <w:p w14:paraId="4F63493C" w14:textId="77777777" w:rsidR="00E14FD9" w:rsidRPr="004F18A3" w:rsidRDefault="00E14FD9" w:rsidP="00E14FD9">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5">
    <w:p w14:paraId="2EFD7404" w14:textId="77777777" w:rsidR="00E14FD9" w:rsidRPr="004F18A3" w:rsidRDefault="00E14FD9" w:rsidP="00E14FD9">
      <w:pPr>
        <w:pStyle w:val="FootnoteText"/>
      </w:pPr>
      <w:r w:rsidRPr="004F18A3">
        <w:rPr>
          <w:rStyle w:val="FootnoteReference"/>
        </w:rPr>
        <w:footnoteRef/>
      </w:r>
      <w:r w:rsidRPr="004F18A3">
        <w:t xml:space="preserve"> 310 CMR 30.136</w:t>
      </w:r>
    </w:p>
  </w:footnote>
  <w:footnote w:id="16">
    <w:p w14:paraId="4C588289" w14:textId="77777777" w:rsidR="00E14FD9" w:rsidRPr="004F18A3" w:rsidRDefault="00E14FD9" w:rsidP="00E14FD9">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7">
    <w:p w14:paraId="7A94ADBD" w14:textId="77777777" w:rsidR="00E14FD9" w:rsidRPr="004F18A3" w:rsidRDefault="00E14FD9" w:rsidP="00E14FD9">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8">
    <w:p w14:paraId="34DA220C" w14:textId="77777777" w:rsidR="00E14FD9" w:rsidRPr="004F18A3" w:rsidRDefault="00E14FD9" w:rsidP="00E14FD9">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9">
    <w:p w14:paraId="2F58FFE6" w14:textId="77777777" w:rsidR="00E14FD9" w:rsidRPr="004F18A3" w:rsidRDefault="00E14FD9" w:rsidP="00E14FD9">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20">
    <w:p w14:paraId="045DF6B8" w14:textId="77777777" w:rsidR="00E14FD9" w:rsidRPr="004F18A3" w:rsidRDefault="00E14FD9" w:rsidP="00E14FD9">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8C99" w14:textId="77777777" w:rsidR="0084209E" w:rsidRDefault="00FB7673">
    <w:pPr>
      <w:pStyle w:val="Header"/>
    </w:pPr>
    <w:r>
      <w:rPr>
        <w:noProof/>
      </w:rPr>
    </w:r>
    <w:r w:rsidR="00FB7673">
      <w:rPr>
        <w:noProof/>
      </w:rPr>
      <w:pict w14:anchorId="23CEB4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6" type="#_x0000_t136" alt="" style="position:absolute;margin-left:0;margin-top:0;width:212.05pt;height:84.8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3AE6" w14:textId="77777777" w:rsidR="0084209E" w:rsidRDefault="00FB7673">
    <w:pPr>
      <w:pStyle w:val="Header"/>
    </w:pPr>
    <w:r>
      <w:rPr>
        <w:noProof/>
      </w:rPr>
    </w:r>
    <w:r w:rsidR="00FB7673">
      <w:rPr>
        <w:noProof/>
      </w:rPr>
      <w:pict w14:anchorId="4BE9D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7" type="#_x0000_t136" alt="" style="position:absolute;margin-left:0;margin-top:0;width:212.05pt;height:84.8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B8E76" w14:textId="77777777" w:rsidR="0084209E" w:rsidRDefault="00FB7673">
    <w:pPr>
      <w:pStyle w:val="Header"/>
    </w:pPr>
    <w:r>
      <w:rPr>
        <w:noProof/>
      </w:rPr>
    </w:r>
    <w:r w:rsidR="00FB7673">
      <w:rPr>
        <w:noProof/>
      </w:rPr>
      <w:pict w14:anchorId="646E9F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212.05pt;height:84.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F00C3B"/>
    <w:multiLevelType w:val="hybridMultilevel"/>
    <w:tmpl w:val="EE002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1416158">
    <w:abstractNumId w:val="4"/>
  </w:num>
  <w:num w:numId="2" w16cid:durableId="1352606158">
    <w:abstractNumId w:val="5"/>
  </w:num>
  <w:num w:numId="3" w16cid:durableId="916980879">
    <w:abstractNumId w:val="0"/>
  </w:num>
  <w:num w:numId="4" w16cid:durableId="727413539">
    <w:abstractNumId w:val="9"/>
  </w:num>
  <w:num w:numId="5" w16cid:durableId="1764257056">
    <w:abstractNumId w:val="7"/>
  </w:num>
  <w:num w:numId="6" w16cid:durableId="561060835">
    <w:abstractNumId w:val="6"/>
  </w:num>
  <w:num w:numId="7" w16cid:durableId="1487167467">
    <w:abstractNumId w:val="1"/>
  </w:num>
  <w:num w:numId="8" w16cid:durableId="1841844362">
    <w:abstractNumId w:val="2"/>
  </w:num>
  <w:num w:numId="9" w16cid:durableId="777501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790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FD9"/>
    <w:rsid w:val="0019167E"/>
    <w:rsid w:val="00217515"/>
    <w:rsid w:val="00230649"/>
    <w:rsid w:val="00240994"/>
    <w:rsid w:val="00504666"/>
    <w:rsid w:val="00701222"/>
    <w:rsid w:val="007B18C6"/>
    <w:rsid w:val="0084209E"/>
    <w:rsid w:val="0086463C"/>
    <w:rsid w:val="00AD11C2"/>
    <w:rsid w:val="00D34063"/>
    <w:rsid w:val="00D42DA2"/>
    <w:rsid w:val="00E14FD9"/>
    <w:rsid w:val="00EA2AEF"/>
    <w:rsid w:val="00FB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BFEE7"/>
  <w15:chartTrackingRefBased/>
  <w15:docId w15:val="{3F4D97E1-FFBA-4BA9-83AC-D1A31F3C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D9"/>
    <w:pPr>
      <w:spacing w:after="0" w:line="240" w:lineRule="auto"/>
    </w:pPr>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504666"/>
    <w:rPr>
      <w:rFonts w:eastAsiaTheme="majorEastAsia"/>
      <w:sz w:val="22"/>
      <w:szCs w:val="20"/>
    </w:rPr>
  </w:style>
  <w:style w:type="paragraph" w:styleId="EnvelopeAddress">
    <w:name w:val="envelope address"/>
    <w:basedOn w:val="Normal"/>
    <w:uiPriority w:val="99"/>
    <w:semiHidden/>
    <w:unhideWhenUsed/>
    <w:rsid w:val="00504666"/>
    <w:pPr>
      <w:framePr w:w="7920" w:h="1980" w:hRule="exact" w:hSpace="180" w:wrap="auto" w:hAnchor="page" w:xAlign="center" w:yAlign="bottom"/>
      <w:ind w:left="2880"/>
    </w:pPr>
    <w:rPr>
      <w:rFonts w:eastAsiaTheme="majorEastAsia"/>
    </w:rPr>
  </w:style>
  <w:style w:type="character" w:styleId="Hyperlink">
    <w:name w:val="Hyperlink"/>
    <w:uiPriority w:val="99"/>
    <w:rsid w:val="00E14FD9"/>
    <w:rPr>
      <w:color w:val="0000FF"/>
      <w:u w:val="single"/>
    </w:rPr>
  </w:style>
  <w:style w:type="paragraph" w:styleId="FootnoteText">
    <w:name w:val="footnote text"/>
    <w:basedOn w:val="Normal"/>
    <w:link w:val="FootnoteTextChar"/>
    <w:semiHidden/>
    <w:unhideWhenUsed/>
    <w:rsid w:val="00E14FD9"/>
    <w:rPr>
      <w:sz w:val="20"/>
      <w:szCs w:val="20"/>
    </w:rPr>
  </w:style>
  <w:style w:type="character" w:customStyle="1" w:styleId="FootnoteTextChar">
    <w:name w:val="Footnote Text Char"/>
    <w:basedOn w:val="DefaultParagraphFont"/>
    <w:link w:val="FootnoteText"/>
    <w:semiHidden/>
    <w:rsid w:val="00E14FD9"/>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E14FD9"/>
    <w:rPr>
      <w:vertAlign w:val="superscript"/>
    </w:rPr>
  </w:style>
  <w:style w:type="paragraph" w:styleId="EndnoteText">
    <w:name w:val="endnote text"/>
    <w:basedOn w:val="Normal"/>
    <w:link w:val="EndnoteTextChar"/>
    <w:uiPriority w:val="99"/>
    <w:semiHidden/>
    <w:unhideWhenUsed/>
    <w:rsid w:val="00E14FD9"/>
    <w:rPr>
      <w:sz w:val="20"/>
      <w:szCs w:val="20"/>
    </w:rPr>
  </w:style>
  <w:style w:type="character" w:customStyle="1" w:styleId="EndnoteTextChar">
    <w:name w:val="Endnote Text Char"/>
    <w:basedOn w:val="DefaultParagraphFont"/>
    <w:link w:val="EndnoteText"/>
    <w:uiPriority w:val="99"/>
    <w:semiHidden/>
    <w:rsid w:val="00E14FD9"/>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E14FD9"/>
    <w:pPr>
      <w:ind w:left="720"/>
      <w:contextualSpacing/>
    </w:pPr>
  </w:style>
  <w:style w:type="paragraph" w:styleId="Footer">
    <w:name w:val="footer"/>
    <w:basedOn w:val="Normal"/>
    <w:link w:val="FooterChar"/>
    <w:uiPriority w:val="99"/>
    <w:unhideWhenUsed/>
    <w:rsid w:val="00E14FD9"/>
    <w:pPr>
      <w:tabs>
        <w:tab w:val="center" w:pos="4680"/>
        <w:tab w:val="right" w:pos="9360"/>
      </w:tabs>
    </w:pPr>
  </w:style>
  <w:style w:type="character" w:customStyle="1" w:styleId="FooterChar">
    <w:name w:val="Footer Char"/>
    <w:basedOn w:val="DefaultParagraphFont"/>
    <w:link w:val="Footer"/>
    <w:uiPriority w:val="99"/>
    <w:rsid w:val="00E14FD9"/>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E14FD9"/>
  </w:style>
  <w:style w:type="paragraph" w:styleId="Header">
    <w:name w:val="header"/>
    <w:basedOn w:val="Normal"/>
    <w:link w:val="HeaderChar"/>
    <w:uiPriority w:val="99"/>
    <w:unhideWhenUsed/>
    <w:rsid w:val="00E14FD9"/>
    <w:pPr>
      <w:tabs>
        <w:tab w:val="center" w:pos="4680"/>
        <w:tab w:val="right" w:pos="9360"/>
      </w:tabs>
    </w:pPr>
  </w:style>
  <w:style w:type="character" w:customStyle="1" w:styleId="HeaderChar">
    <w:name w:val="Header Char"/>
    <w:basedOn w:val="DefaultParagraphFont"/>
    <w:link w:val="Header"/>
    <w:uiPriority w:val="99"/>
    <w:rsid w:val="00E14FD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B7998C10D2B4395A01BB9DF653297" ma:contentTypeVersion="19" ma:contentTypeDescription="Create a new document." ma:contentTypeScope="" ma:versionID="8b724590fbfa02f3344a53ccc8a293c2">
  <xsd:schema xmlns:xsd="http://www.w3.org/2001/XMLSchema" xmlns:xs="http://www.w3.org/2001/XMLSchema" xmlns:p="http://schemas.microsoft.com/office/2006/metadata/properties" xmlns:ns1="http://schemas.microsoft.com/sharepoint/v3" xmlns:ns2="e1b61d6a-8346-4f90-baab-f60a853160dc" xmlns:ns3="638ede82-ba2d-4c2d-9e24-d029f9dea3b0" targetNamespace="http://schemas.microsoft.com/office/2006/metadata/properties" ma:root="true" ma:fieldsID="8660b9f565b39c88b4f5c69582885287" ns1:_="" ns2:_="" ns3:_="">
    <xsd:import namespace="http://schemas.microsoft.com/sharepoint/v3"/>
    <xsd:import namespace="e1b61d6a-8346-4f90-baab-f60a853160dc"/>
    <xsd:import namespace="638ede82-ba2d-4c2d-9e24-d029f9de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61d6a-8346-4f90-baab-f60a85316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744824-3c23-4c97-8d17-b96e72ac49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ede82-ba2d-4c2d-9e24-d029f9de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45b8cf-7421-4622-9918-3351e31aa1da}" ma:internalName="TaxCatchAll" ma:showField="CatchAllData" ma:web="638ede82-ba2d-4c2d-9e24-d029f9de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8ede82-ba2d-4c2d-9e24-d029f9dea3b0" xsi:nil="true"/>
    <lcf76f155ced4ddcb4097134ff3c332f xmlns="e1b61d6a-8346-4f90-baab-f60a853160dc">
      <Terms xmlns="http://schemas.microsoft.com/office/infopath/2007/PartnerControls"/>
    </lcf76f155ced4ddcb4097134ff3c332f>
    <LikesCount xmlns="http://schemas.microsoft.com/sharepoint/v3" xsi:nil="true"/>
    <Ratings xmlns="http://schemas.microsoft.com/sharepoint/v3" xsi:nil="true"/>
    <LikedBy xmlns="http://schemas.microsoft.com/sharepoint/v3">
      <UserInfo>
        <DisplayName/>
        <AccountId xsi:nil="true"/>
        <AccountType/>
      </UserInfo>
    </LikedBy>
    <Notes xmlns="e1b61d6a-8346-4f90-baab-f60a853160dc" xsi:nil="true"/>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D8CF2-2F57-436F-9869-EA98176E9C75}"/>
</file>

<file path=customXml/itemProps2.xml><?xml version="1.0" encoding="utf-8"?>
<ds:datastoreItem xmlns:ds="http://schemas.openxmlformats.org/officeDocument/2006/customXml" ds:itemID="{96DFA2A5-4ADC-4EC5-80A8-BA277D60DFB0}">
  <ds:schemaRefs>
    <ds:schemaRef ds:uri="http://schemas.microsoft.com/office/2006/metadata/properties"/>
    <ds:schemaRef ds:uri="http://www.w3.org/2000/xmlns/"/>
    <ds:schemaRef ds:uri="f3ef577f-2168-45ed-bef9-ad0bac0d1f2d"/>
    <ds:schemaRef ds:uri="http://www.w3.org/2001/XMLSchema-instance"/>
    <ds:schemaRef ds:uri="67a1d617-9f04-4e5c-933d-e25d6d499f37"/>
    <ds:schemaRef ds:uri="http://schemas.microsoft.com/office/infopath/2007/PartnerControls"/>
  </ds:schemaRefs>
</ds:datastoreItem>
</file>

<file path=customXml/itemProps3.xml><?xml version="1.0" encoding="utf-8"?>
<ds:datastoreItem xmlns:ds="http://schemas.openxmlformats.org/officeDocument/2006/customXml" ds:itemID="{4E0BEFC7-F5BC-4D29-A00C-76F3DF0AB0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4778</Words>
  <Characters>27240</Characters>
  <Application>Microsoft Office Word</Application>
  <DocSecurity>0</DocSecurity>
  <Lines>227</Lines>
  <Paragraphs>63</Paragraphs>
  <ScaleCrop>false</ScaleCrop>
  <Company/>
  <LinksUpToDate>false</LinksUpToDate>
  <CharactersWithSpaces>31955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Redford</dc:creator>
  <cp:keywords/>
  <dc:description/>
  <cp:lastModifiedBy>Wendy Hansbury</cp:lastModifiedBy>
  <cp:revision>3</cp:revision>
  <dcterms:created xsi:type="dcterms:W3CDTF">2024-10-03T16:07:00Z</dcterms:created>
  <dcterms:modified xsi:type="dcterms:W3CDTF">2024-10-04T14:49:00Z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0x01010022DB7998C10D2B4395A01BB9DF653297</vt:lpwstr>
  </property>
  <property fmtid="{D5CDD505-2E9C-101B-9397-08002B2CF9AE}" pid="3" name="MediaServiceImageTags">
    <vt:lpwstr/>
  </property>
</Properties>
</file>